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EC8" w:rsidRPr="009B2EC8" w:rsidRDefault="009B2EC8" w:rsidP="009B2EC8">
      <w:pPr>
        <w:spacing w:after="0" w:line="360" w:lineRule="auto"/>
        <w:jc w:val="both"/>
        <w:rPr>
          <w:sz w:val="22"/>
          <w:szCs w:val="22"/>
        </w:rPr>
      </w:pPr>
    </w:p>
    <w:p w:rsidR="009B2EC8" w:rsidRPr="009B2EC8" w:rsidRDefault="009B2EC8" w:rsidP="009B2EC8">
      <w:pPr>
        <w:numPr>
          <w:ilvl w:val="0"/>
          <w:numId w:val="2"/>
        </w:numPr>
        <w:spacing w:after="0" w:line="360" w:lineRule="auto"/>
        <w:ind w:left="426"/>
        <w:jc w:val="both"/>
        <w:rPr>
          <w:sz w:val="22"/>
          <w:szCs w:val="22"/>
          <w:lang w:val="nl-NL"/>
        </w:rPr>
      </w:pPr>
      <w:r w:rsidRPr="009B2EC8">
        <w:rPr>
          <w:b/>
          <w:sz w:val="22"/>
          <w:szCs w:val="22"/>
          <w:lang w:val="nl-NL"/>
        </w:rPr>
        <w:t>Purposes</w:t>
      </w:r>
    </w:p>
    <w:p w:rsidR="009B2EC8" w:rsidRPr="009B2EC8" w:rsidRDefault="009B2EC8" w:rsidP="009B2EC8">
      <w:pPr>
        <w:spacing w:after="0" w:line="360" w:lineRule="auto"/>
        <w:jc w:val="both"/>
        <w:rPr>
          <w:sz w:val="22"/>
          <w:szCs w:val="22"/>
          <w:lang w:val="nl-NL"/>
        </w:rPr>
      </w:pPr>
      <w:r w:rsidRPr="009B2EC8">
        <w:rPr>
          <w:sz w:val="22"/>
          <w:szCs w:val="22"/>
          <w:lang w:val="nl-NL"/>
        </w:rPr>
        <w:t>This policy establishes the steps that are required to be taken for protecting organic integrity.</w:t>
      </w:r>
    </w:p>
    <w:p w:rsidR="009B2EC8" w:rsidRPr="009B2EC8" w:rsidRDefault="009B2EC8" w:rsidP="009B2EC8">
      <w:pPr>
        <w:spacing w:after="0" w:line="360" w:lineRule="auto"/>
        <w:jc w:val="both"/>
        <w:rPr>
          <w:sz w:val="22"/>
          <w:szCs w:val="22"/>
          <w:lang w:val="nl-NL"/>
        </w:rPr>
      </w:pPr>
      <w:r w:rsidRPr="009B2EC8">
        <w:rPr>
          <w:b/>
          <w:sz w:val="22"/>
          <w:szCs w:val="22"/>
          <w:lang w:val="nl-NL"/>
        </w:rPr>
        <w:t>2.   Scope</w:t>
      </w:r>
    </w:p>
    <w:p w:rsidR="009B2EC8" w:rsidRPr="009B2EC8" w:rsidRDefault="009B2EC8" w:rsidP="009B2EC8">
      <w:pPr>
        <w:spacing w:after="0" w:line="360" w:lineRule="auto"/>
        <w:jc w:val="both"/>
        <w:rPr>
          <w:sz w:val="22"/>
          <w:szCs w:val="22"/>
          <w:lang w:val="nl-NL"/>
        </w:rPr>
      </w:pPr>
      <w:r w:rsidRPr="009B2EC8">
        <w:rPr>
          <w:sz w:val="22"/>
          <w:szCs w:val="22"/>
          <w:lang w:val="nl-NL"/>
        </w:rPr>
        <w:t>This policy is applicable to all organic certifications.</w:t>
      </w:r>
    </w:p>
    <w:p w:rsidR="009B2EC8" w:rsidRPr="009B2EC8" w:rsidRDefault="009B2EC8" w:rsidP="009B2EC8">
      <w:pPr>
        <w:spacing w:after="0" w:line="360" w:lineRule="auto"/>
        <w:jc w:val="both"/>
        <w:rPr>
          <w:sz w:val="22"/>
          <w:szCs w:val="22"/>
          <w:lang w:val="nl-NL"/>
        </w:rPr>
      </w:pPr>
      <w:r w:rsidRPr="009B2EC8">
        <w:rPr>
          <w:b/>
          <w:sz w:val="22"/>
          <w:szCs w:val="22"/>
          <w:lang w:val="nl-NL"/>
        </w:rPr>
        <w:t>3. Responsibility</w:t>
      </w:r>
    </w:p>
    <w:p w:rsidR="009B2EC8" w:rsidRPr="009B2EC8" w:rsidRDefault="009B2EC8" w:rsidP="009B2EC8">
      <w:pPr>
        <w:spacing w:after="0" w:line="360" w:lineRule="auto"/>
        <w:jc w:val="both"/>
        <w:rPr>
          <w:sz w:val="22"/>
          <w:szCs w:val="22"/>
          <w:lang w:val="nl-NL"/>
        </w:rPr>
      </w:pPr>
      <w:r w:rsidRPr="009B2EC8">
        <w:rPr>
          <w:sz w:val="22"/>
          <w:szCs w:val="22"/>
          <w:lang w:val="nl-NL"/>
        </w:rPr>
        <w:t>Certification Ma</w:t>
      </w:r>
      <w:r>
        <w:rPr>
          <w:sz w:val="22"/>
          <w:szCs w:val="22"/>
          <w:lang w:val="nl-NL"/>
        </w:rPr>
        <w:t xml:space="preserve">nager, Quality Manager, and Audit Manager </w:t>
      </w:r>
      <w:r w:rsidRPr="009B2EC8">
        <w:rPr>
          <w:sz w:val="22"/>
          <w:szCs w:val="22"/>
          <w:lang w:val="nl-NL"/>
        </w:rPr>
        <w:t>are responsible for executing this policy.</w:t>
      </w:r>
    </w:p>
    <w:p w:rsidR="009B2EC8" w:rsidRPr="009B2EC8" w:rsidRDefault="009B2EC8" w:rsidP="009B2EC8">
      <w:pPr>
        <w:spacing w:after="0" w:line="360" w:lineRule="auto"/>
        <w:jc w:val="both"/>
        <w:rPr>
          <w:b/>
          <w:sz w:val="22"/>
          <w:szCs w:val="22"/>
          <w:lang w:val="nl-NL"/>
        </w:rPr>
      </w:pPr>
      <w:r w:rsidRPr="009B2EC8">
        <w:rPr>
          <w:b/>
          <w:sz w:val="22"/>
          <w:szCs w:val="22"/>
          <w:lang w:val="nl-NL"/>
        </w:rPr>
        <w:t xml:space="preserve">5. Policy </w:t>
      </w:r>
    </w:p>
    <w:p w:rsidR="009B2EC8" w:rsidRPr="009B2EC8" w:rsidRDefault="009B2EC8" w:rsidP="009B2EC8">
      <w:pPr>
        <w:spacing w:after="0" w:line="360" w:lineRule="auto"/>
        <w:jc w:val="both"/>
        <w:rPr>
          <w:sz w:val="22"/>
          <w:szCs w:val="22"/>
          <w:lang w:val="nl-NL"/>
        </w:rPr>
      </w:pPr>
      <w:r w:rsidRPr="009B2EC8">
        <w:rPr>
          <w:sz w:val="22"/>
          <w:szCs w:val="22"/>
          <w:lang w:val="nl-NL"/>
        </w:rPr>
        <w:t>MS Agroland Services Private Limited  (MS ASPL) categorizes noncompliance as major and minor based on the severity.</w:t>
      </w:r>
    </w:p>
    <w:p w:rsidR="009B2EC8" w:rsidRPr="009B2EC8" w:rsidRDefault="009B2EC8" w:rsidP="009B2EC8">
      <w:pPr>
        <w:spacing w:after="0" w:line="360" w:lineRule="auto"/>
        <w:jc w:val="both"/>
        <w:rPr>
          <w:sz w:val="22"/>
          <w:szCs w:val="22"/>
          <w:lang w:val="nl-NL"/>
        </w:rPr>
      </w:pPr>
      <w:r w:rsidRPr="009B2EC8">
        <w:rPr>
          <w:sz w:val="22"/>
          <w:szCs w:val="22"/>
          <w:lang w:val="nl-NL"/>
        </w:rPr>
        <w:t>MS ASPL develops the sanction catalog as per the scope i.e –</w:t>
      </w:r>
      <w:r>
        <w:rPr>
          <w:sz w:val="22"/>
          <w:szCs w:val="22"/>
          <w:lang w:val="nl-NL"/>
        </w:rPr>
        <w:t xml:space="preserve">Crop Prodcution , Grower Group, Processing , Packaging and labelling, Wild collection and  Livestock Feed </w:t>
      </w:r>
      <w:r w:rsidRPr="009B2EC8">
        <w:rPr>
          <w:sz w:val="22"/>
          <w:szCs w:val="22"/>
          <w:lang w:val="nl-NL"/>
        </w:rPr>
        <w:t>and their consequences. Major and Minor noncompliance can be described as following</w:t>
      </w:r>
    </w:p>
    <w:p w:rsidR="009B2EC8" w:rsidRPr="009B2EC8" w:rsidRDefault="009B2EC8" w:rsidP="009B2EC8">
      <w:pPr>
        <w:numPr>
          <w:ilvl w:val="0"/>
          <w:numId w:val="1"/>
        </w:numPr>
        <w:spacing w:after="0" w:line="360" w:lineRule="auto"/>
        <w:jc w:val="both"/>
        <w:rPr>
          <w:sz w:val="22"/>
          <w:szCs w:val="22"/>
          <w:lang w:val="nl-NL"/>
        </w:rPr>
      </w:pPr>
      <w:r w:rsidRPr="009B2EC8">
        <w:rPr>
          <w:b/>
          <w:sz w:val="22"/>
          <w:szCs w:val="22"/>
          <w:lang w:val="nl-NL"/>
        </w:rPr>
        <w:t>Minor Noncompliance –</w:t>
      </w:r>
      <w:r w:rsidRPr="009B2EC8">
        <w:rPr>
          <w:sz w:val="22"/>
          <w:szCs w:val="22"/>
          <w:lang w:val="nl-NL"/>
        </w:rPr>
        <w:t xml:space="preserve"> Noncompliances that do not affect the integrity of the certification process and are rectifiable Examples of such minor noncompliances include, but are not limited to, failure to submit information on time, improper document &amp; record submission, etc. Minor issues, whether found in operational practices or recordkeeping, indicate no systemic failure in the design or implementation of the organic management plan of all the scopes (crop production, organic grower group, processing, trading, and wild collection) i.e they do not show an in</w:t>
      </w:r>
      <w:r>
        <w:rPr>
          <w:sz w:val="22"/>
          <w:szCs w:val="22"/>
          <w:lang w:val="nl-NL"/>
        </w:rPr>
        <w:t xml:space="preserve">ability to comply with the COR </w:t>
      </w:r>
      <w:r w:rsidRPr="009B2EC8">
        <w:rPr>
          <w:sz w:val="22"/>
          <w:szCs w:val="22"/>
          <w:lang w:val="nl-NL"/>
        </w:rPr>
        <w:t>organic standards.   Certification can be granted or continued before correction, but correction must occur within the time period. MS ASPL grants certification which includes requirements for the correction of minor noncompliances within a specific time period as a condition of continued certification.</w:t>
      </w:r>
    </w:p>
    <w:p w:rsidR="009B2EC8" w:rsidRPr="009B2EC8" w:rsidRDefault="009B2EC8" w:rsidP="009B2EC8">
      <w:pPr>
        <w:spacing w:after="0" w:line="360" w:lineRule="auto"/>
        <w:jc w:val="both"/>
        <w:rPr>
          <w:sz w:val="22"/>
          <w:szCs w:val="22"/>
          <w:lang w:val="nl-NL"/>
        </w:rPr>
      </w:pPr>
    </w:p>
    <w:p w:rsidR="009B2EC8" w:rsidRPr="009B2EC8" w:rsidRDefault="009B2EC8" w:rsidP="009B2EC8">
      <w:pPr>
        <w:spacing w:after="0" w:line="360" w:lineRule="auto"/>
        <w:ind w:left="720"/>
        <w:jc w:val="both"/>
        <w:rPr>
          <w:sz w:val="22"/>
          <w:szCs w:val="22"/>
          <w:lang w:val="nl-NL"/>
        </w:rPr>
      </w:pPr>
      <w:r w:rsidRPr="009B2EC8">
        <w:rPr>
          <w:sz w:val="22"/>
          <w:szCs w:val="22"/>
          <w:lang w:val="nl-NL"/>
        </w:rPr>
        <w:t xml:space="preserve">Certification can be granted along with the notification to the operation, typically a “minor issue letter or along with the certification letter” describing the noncompliance. MS ASPL requires correction during a specific period that can be no later than prior to the next inspection or annual update. MS ASPL keeps written records of the issues identified and their corrections.  </w:t>
      </w:r>
    </w:p>
    <w:p w:rsidR="009B2EC8" w:rsidRPr="009B2EC8" w:rsidRDefault="009B2EC8" w:rsidP="009B2EC8">
      <w:pPr>
        <w:numPr>
          <w:ilvl w:val="0"/>
          <w:numId w:val="1"/>
        </w:numPr>
        <w:spacing w:after="0" w:line="360" w:lineRule="auto"/>
        <w:jc w:val="both"/>
        <w:rPr>
          <w:sz w:val="22"/>
          <w:szCs w:val="22"/>
          <w:lang w:val="nl-NL"/>
        </w:rPr>
      </w:pPr>
      <w:r w:rsidRPr="009B2EC8">
        <w:rPr>
          <w:b/>
          <w:sz w:val="22"/>
          <w:szCs w:val="22"/>
          <w:lang w:val="nl-NL"/>
        </w:rPr>
        <w:t>Major Noncompliance  –</w:t>
      </w:r>
      <w:r w:rsidRPr="009B2EC8">
        <w:rPr>
          <w:sz w:val="22"/>
          <w:szCs w:val="22"/>
          <w:lang w:val="nl-NL"/>
        </w:rPr>
        <w:t xml:space="preserve"> Noncompliance affects the integrity of the organic standard in general and the certification process in particular. Examples of such major noncompliances include, but are not limited to, noncompliance with organic standards, knowingly providing </w:t>
      </w:r>
      <w:r w:rsidRPr="009B2EC8">
        <w:rPr>
          <w:sz w:val="22"/>
          <w:szCs w:val="22"/>
          <w:lang w:val="nl-NL"/>
        </w:rPr>
        <w:lastRenderedPageBreak/>
        <w:t>false information/ documents, misrepresentation as to the certification status, repetition of same nonconformities, and failure to rectify such non compliances, etc. In case of the  issuance  of warnning letter, suspension letetr, withdrawn letter,  termination letter and if any irregualrities found in any lot ,MSASPL shall communicate the infrigments</w:t>
      </w:r>
      <w:r>
        <w:rPr>
          <w:sz w:val="22"/>
          <w:szCs w:val="22"/>
          <w:lang w:val="nl-NL"/>
        </w:rPr>
        <w:t xml:space="preserve"> to the CFIA </w:t>
      </w:r>
      <w:r w:rsidRPr="009B2EC8">
        <w:rPr>
          <w:sz w:val="22"/>
          <w:szCs w:val="22"/>
          <w:lang w:val="nl-NL"/>
        </w:rPr>
        <w:t xml:space="preserve"> on imediate basis. </w:t>
      </w:r>
    </w:p>
    <w:p w:rsidR="009B2EC8" w:rsidRPr="009B2EC8" w:rsidRDefault="009B2EC8" w:rsidP="009B2EC8">
      <w:pPr>
        <w:spacing w:after="0" w:line="360" w:lineRule="auto"/>
        <w:ind w:left="720"/>
        <w:jc w:val="both"/>
        <w:rPr>
          <w:sz w:val="22"/>
          <w:szCs w:val="22"/>
          <w:lang w:val="nl-NL"/>
        </w:rPr>
      </w:pPr>
      <w:r w:rsidRPr="009B2EC8">
        <w:rPr>
          <w:sz w:val="22"/>
          <w:szCs w:val="22"/>
          <w:lang w:val="nl-NL"/>
        </w:rPr>
        <w:t xml:space="preserve">In case of  </w:t>
      </w:r>
      <w:r>
        <w:rPr>
          <w:sz w:val="22"/>
          <w:szCs w:val="22"/>
          <w:lang w:val="nl-NL"/>
        </w:rPr>
        <w:t xml:space="preserve">serious infringement of the COR </w:t>
      </w:r>
      <w:r w:rsidRPr="009B2EC8">
        <w:rPr>
          <w:sz w:val="22"/>
          <w:szCs w:val="22"/>
          <w:lang w:val="nl-NL"/>
        </w:rPr>
        <w:t xml:space="preserve"> standard is noticed by MSASPL. MSASPL in such cases will take the deciplinary action by removing the entire lot from trade.</w:t>
      </w:r>
    </w:p>
    <w:tbl>
      <w:tblPr>
        <w:tblStyle w:val="TableGrid"/>
        <w:tblW w:w="11482" w:type="dxa"/>
        <w:tblInd w:w="-1139" w:type="dxa"/>
        <w:tblLook w:val="04A0" w:firstRow="1" w:lastRow="0" w:firstColumn="1" w:lastColumn="0" w:noHBand="0" w:noVBand="1"/>
      </w:tblPr>
      <w:tblGrid>
        <w:gridCol w:w="1276"/>
        <w:gridCol w:w="3505"/>
        <w:gridCol w:w="1163"/>
        <w:gridCol w:w="5538"/>
      </w:tblGrid>
      <w:tr w:rsidR="009B2EC8" w:rsidRPr="009B2EC8" w:rsidTr="009B2EC8">
        <w:tc>
          <w:tcPr>
            <w:tcW w:w="1276" w:type="dxa"/>
          </w:tcPr>
          <w:p w:rsidR="009B2EC8" w:rsidRPr="009B2EC8" w:rsidRDefault="009B2EC8" w:rsidP="009B2EC8">
            <w:pPr>
              <w:spacing w:after="0" w:line="360" w:lineRule="auto"/>
              <w:jc w:val="both"/>
              <w:rPr>
                <w:b/>
                <w:bCs/>
                <w:sz w:val="22"/>
                <w:szCs w:val="22"/>
                <w:lang w:val="en-IN"/>
              </w:rPr>
            </w:pPr>
            <w:r w:rsidRPr="009B2EC8">
              <w:rPr>
                <w:b/>
                <w:bCs/>
                <w:sz w:val="22"/>
                <w:szCs w:val="22"/>
                <w:lang w:val="en-IN"/>
              </w:rPr>
              <w:t>S.NO.</w:t>
            </w:r>
          </w:p>
        </w:tc>
        <w:tc>
          <w:tcPr>
            <w:tcW w:w="3505" w:type="dxa"/>
          </w:tcPr>
          <w:p w:rsidR="009B2EC8" w:rsidRPr="009B2EC8" w:rsidRDefault="009B2EC8" w:rsidP="009B2EC8">
            <w:pPr>
              <w:spacing w:after="0" w:line="360" w:lineRule="auto"/>
              <w:jc w:val="both"/>
              <w:rPr>
                <w:b/>
                <w:bCs/>
                <w:sz w:val="22"/>
                <w:szCs w:val="22"/>
                <w:lang w:val="en-IN"/>
              </w:rPr>
            </w:pPr>
            <w:r w:rsidRPr="009B2EC8">
              <w:rPr>
                <w:b/>
                <w:bCs/>
                <w:sz w:val="22"/>
                <w:szCs w:val="22"/>
                <w:lang w:val="en-IN"/>
              </w:rPr>
              <w:t>Observations</w:t>
            </w:r>
          </w:p>
        </w:tc>
        <w:tc>
          <w:tcPr>
            <w:tcW w:w="1163" w:type="dxa"/>
          </w:tcPr>
          <w:p w:rsidR="009B2EC8" w:rsidRPr="009B2EC8" w:rsidRDefault="009B2EC8" w:rsidP="009B2EC8">
            <w:pPr>
              <w:spacing w:after="0" w:line="360" w:lineRule="auto"/>
              <w:jc w:val="both"/>
              <w:rPr>
                <w:b/>
                <w:bCs/>
                <w:sz w:val="22"/>
                <w:szCs w:val="22"/>
                <w:lang w:val="en-IN"/>
              </w:rPr>
            </w:pPr>
            <w:r w:rsidRPr="009B2EC8">
              <w:rPr>
                <w:b/>
                <w:bCs/>
                <w:sz w:val="22"/>
                <w:szCs w:val="22"/>
                <w:lang w:val="en-IN"/>
              </w:rPr>
              <w:t>Category Level (Major/ Minor)</w:t>
            </w:r>
          </w:p>
        </w:tc>
        <w:tc>
          <w:tcPr>
            <w:tcW w:w="5538" w:type="dxa"/>
          </w:tcPr>
          <w:p w:rsidR="009B2EC8" w:rsidRPr="009B2EC8" w:rsidRDefault="009B2EC8" w:rsidP="009B2EC8">
            <w:pPr>
              <w:spacing w:after="0" w:line="360" w:lineRule="auto"/>
              <w:jc w:val="both"/>
              <w:rPr>
                <w:b/>
                <w:bCs/>
                <w:sz w:val="22"/>
                <w:szCs w:val="22"/>
                <w:lang w:val="en-IN"/>
              </w:rPr>
            </w:pPr>
            <w:r w:rsidRPr="009B2EC8">
              <w:rPr>
                <w:b/>
                <w:bCs/>
                <w:sz w:val="22"/>
                <w:szCs w:val="22"/>
                <w:lang w:val="en-IN"/>
              </w:rPr>
              <w:t xml:space="preserve">SANCTIONS APPLICABLE </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b/>
                <w:bCs/>
                <w:sz w:val="22"/>
                <w:szCs w:val="22"/>
                <w:lang w:val="en-IN"/>
              </w:rPr>
            </w:pPr>
          </w:p>
        </w:tc>
        <w:tc>
          <w:tcPr>
            <w:tcW w:w="3505" w:type="dxa"/>
          </w:tcPr>
          <w:p w:rsidR="009B2EC8" w:rsidRPr="009B2EC8" w:rsidRDefault="009B2EC8" w:rsidP="009B2EC8">
            <w:pPr>
              <w:spacing w:after="0" w:line="360" w:lineRule="auto"/>
              <w:jc w:val="both"/>
              <w:rPr>
                <w:b/>
                <w:bCs/>
                <w:iCs/>
                <w:sz w:val="22"/>
                <w:szCs w:val="22"/>
                <w:lang w:val="en-IN"/>
              </w:rPr>
            </w:pPr>
            <w:r w:rsidRPr="009B2EC8">
              <w:rPr>
                <w:bCs/>
                <w:iCs/>
                <w:sz w:val="22"/>
                <w:szCs w:val="22"/>
                <w:lang w:val="en-IN"/>
              </w:rPr>
              <w:t>Records are not kept up to date, even after a warning.</w:t>
            </w:r>
          </w:p>
        </w:tc>
        <w:tc>
          <w:tcPr>
            <w:tcW w:w="1163" w:type="dxa"/>
          </w:tcPr>
          <w:p w:rsidR="009B2EC8" w:rsidRPr="009B2EC8" w:rsidRDefault="009B2EC8" w:rsidP="009B2EC8">
            <w:pPr>
              <w:spacing w:after="0" w:line="360" w:lineRule="auto"/>
              <w:jc w:val="both"/>
              <w:rPr>
                <w:b/>
                <w:bCs/>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3"/>
              </w:numPr>
              <w:spacing w:after="0" w:line="360" w:lineRule="auto"/>
              <w:jc w:val="both"/>
              <w:rPr>
                <w:sz w:val="22"/>
                <w:szCs w:val="22"/>
                <w:lang w:val="en-IN"/>
              </w:rPr>
            </w:pPr>
            <w:r w:rsidRPr="009B2EC8">
              <w:rPr>
                <w:sz w:val="22"/>
                <w:szCs w:val="22"/>
                <w:lang w:val="en-IN"/>
              </w:rPr>
              <w:t>Minimum suspension of 30 days</w:t>
            </w:r>
          </w:p>
          <w:p w:rsidR="009B2EC8" w:rsidRPr="009B2EC8" w:rsidRDefault="009B2EC8" w:rsidP="009B2EC8">
            <w:pPr>
              <w:numPr>
                <w:ilvl w:val="0"/>
                <w:numId w:val="3"/>
              </w:numPr>
              <w:spacing w:after="0" w:line="360" w:lineRule="auto"/>
              <w:jc w:val="both"/>
              <w:rPr>
                <w:sz w:val="22"/>
                <w:szCs w:val="22"/>
                <w:lang w:val="en-IN"/>
              </w:rPr>
            </w:pPr>
            <w:r w:rsidRPr="009B2EC8">
              <w:rPr>
                <w:sz w:val="22"/>
                <w:szCs w:val="22"/>
                <w:lang w:val="en-IN"/>
              </w:rPr>
              <w:t>Second Incidence: Certificate termination</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Lack of notification to </w:t>
            </w:r>
            <w:r>
              <w:rPr>
                <w:sz w:val="22"/>
                <w:szCs w:val="22"/>
                <w:lang w:val="en-IN"/>
              </w:rPr>
              <w:t>MS</w:t>
            </w:r>
            <w:r w:rsidRPr="009B2EC8">
              <w:rPr>
                <w:sz w:val="22"/>
                <w:szCs w:val="22"/>
                <w:lang w:val="en-IN"/>
              </w:rPr>
              <w:t xml:space="preserve">ASPL of changes in the unit descriptions or of practical measures taken to assure the conformity of the products. </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Minor</w:t>
            </w:r>
          </w:p>
        </w:tc>
        <w:tc>
          <w:tcPr>
            <w:tcW w:w="5538" w:type="dxa"/>
          </w:tcPr>
          <w:p w:rsidR="009B2EC8" w:rsidRPr="009B2EC8" w:rsidRDefault="009B2EC8" w:rsidP="009B2EC8">
            <w:pPr>
              <w:numPr>
                <w:ilvl w:val="0"/>
                <w:numId w:val="17"/>
              </w:numPr>
              <w:spacing w:after="0" w:line="360" w:lineRule="auto"/>
              <w:jc w:val="both"/>
              <w:rPr>
                <w:sz w:val="22"/>
                <w:szCs w:val="22"/>
                <w:lang w:val="en-IN"/>
              </w:rPr>
            </w:pPr>
            <w:r w:rsidRPr="009B2EC8">
              <w:rPr>
                <w:sz w:val="22"/>
                <w:szCs w:val="22"/>
                <w:lang w:val="en-IN"/>
              </w:rPr>
              <w:t>First Incidence: Issue a warning letter and/or certificate suspension, at least 15 days are required.</w:t>
            </w:r>
          </w:p>
          <w:p w:rsidR="009B2EC8" w:rsidRPr="009B2EC8" w:rsidRDefault="009B2EC8" w:rsidP="009B2EC8">
            <w:pPr>
              <w:numPr>
                <w:ilvl w:val="0"/>
                <w:numId w:val="17"/>
              </w:numPr>
              <w:spacing w:after="0" w:line="360" w:lineRule="auto"/>
              <w:jc w:val="both"/>
              <w:rPr>
                <w:sz w:val="22"/>
                <w:szCs w:val="22"/>
                <w:lang w:val="en-IN"/>
              </w:rPr>
            </w:pPr>
            <w:r w:rsidRPr="009B2EC8">
              <w:rPr>
                <w:sz w:val="22"/>
                <w:szCs w:val="22"/>
                <w:lang w:val="en-IN"/>
              </w:rPr>
              <w:t>Second Incidence: Minimum suspension of 30 days</w:t>
            </w:r>
          </w:p>
          <w:p w:rsidR="009B2EC8" w:rsidRPr="009B2EC8" w:rsidRDefault="009B2EC8" w:rsidP="009B2EC8">
            <w:pPr>
              <w:numPr>
                <w:ilvl w:val="0"/>
                <w:numId w:val="17"/>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Operator did not submit updated OMP to </w:t>
            </w:r>
            <w:r>
              <w:rPr>
                <w:sz w:val="22"/>
                <w:szCs w:val="22"/>
                <w:lang w:val="en-IN"/>
              </w:rPr>
              <w:t>MS</w:t>
            </w:r>
            <w:r w:rsidRPr="009B2EC8">
              <w:rPr>
                <w:sz w:val="22"/>
                <w:szCs w:val="22"/>
                <w:lang w:val="en-IN"/>
              </w:rPr>
              <w:t>ASPL before inspection.</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4"/>
              </w:numPr>
              <w:spacing w:after="0" w:line="360" w:lineRule="auto"/>
              <w:jc w:val="both"/>
              <w:rPr>
                <w:sz w:val="22"/>
                <w:szCs w:val="22"/>
                <w:lang w:val="en-IN"/>
              </w:rPr>
            </w:pPr>
            <w:r w:rsidRPr="009B2EC8">
              <w:rPr>
                <w:sz w:val="22"/>
                <w:szCs w:val="22"/>
                <w:lang w:val="en-IN"/>
              </w:rPr>
              <w:t>First Incidence: Issue a warning letter and/or certificate suspension, at least 15 days are required.</w:t>
            </w:r>
          </w:p>
          <w:p w:rsidR="009B2EC8" w:rsidRPr="009B2EC8" w:rsidRDefault="009B2EC8" w:rsidP="009B2EC8">
            <w:pPr>
              <w:numPr>
                <w:ilvl w:val="0"/>
                <w:numId w:val="4"/>
              </w:numPr>
              <w:spacing w:after="0" w:line="360" w:lineRule="auto"/>
              <w:jc w:val="both"/>
              <w:rPr>
                <w:sz w:val="22"/>
                <w:szCs w:val="22"/>
                <w:lang w:val="en-IN"/>
              </w:rPr>
            </w:pPr>
            <w:r w:rsidRPr="009B2EC8">
              <w:rPr>
                <w:sz w:val="22"/>
                <w:szCs w:val="22"/>
                <w:lang w:val="en-IN"/>
              </w:rPr>
              <w:t xml:space="preserve">Certification agreement termination </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For major NC, no corrective action is made by the operator </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16"/>
              </w:numPr>
              <w:spacing w:after="0" w:line="360" w:lineRule="auto"/>
              <w:jc w:val="both"/>
              <w:rPr>
                <w:sz w:val="22"/>
                <w:szCs w:val="22"/>
                <w:lang w:val="en-IN"/>
              </w:rPr>
            </w:pPr>
            <w:r w:rsidRPr="009B2EC8">
              <w:rPr>
                <w:sz w:val="22"/>
                <w:szCs w:val="22"/>
                <w:lang w:val="en-IN"/>
              </w:rPr>
              <w:t xml:space="preserve">First Incidence: withdrawal of Certificate </w:t>
            </w:r>
          </w:p>
          <w:p w:rsidR="009B2EC8" w:rsidRPr="009B2EC8" w:rsidRDefault="009B2EC8" w:rsidP="009B2EC8">
            <w:pPr>
              <w:numPr>
                <w:ilvl w:val="0"/>
                <w:numId w:val="16"/>
              </w:numPr>
              <w:spacing w:after="0" w:line="360" w:lineRule="auto"/>
              <w:jc w:val="both"/>
              <w:rPr>
                <w:sz w:val="22"/>
                <w:szCs w:val="22"/>
                <w:lang w:val="en-IN"/>
              </w:rPr>
            </w:pPr>
            <w:r w:rsidRPr="009B2EC8">
              <w:rPr>
                <w:sz w:val="22"/>
                <w:szCs w:val="22"/>
                <w:lang w:val="en-IN"/>
              </w:rPr>
              <w:t>Second Incidence: Suspension for 6 months</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Lack of information provided to the ASPL in terms of the application, including drift of a prohibited substances to field, production site, product, and the organic operations.</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5"/>
              </w:numPr>
              <w:spacing w:after="0" w:line="360" w:lineRule="auto"/>
              <w:jc w:val="both"/>
              <w:rPr>
                <w:sz w:val="22"/>
                <w:szCs w:val="22"/>
                <w:lang w:val="en-IN"/>
              </w:rPr>
            </w:pPr>
            <w:r w:rsidRPr="009B2EC8">
              <w:rPr>
                <w:sz w:val="22"/>
                <w:szCs w:val="22"/>
                <w:lang w:val="en-IN"/>
              </w:rPr>
              <w:t>First Incidence: Issue a warning letter and/or certificate suspension, at least 15 days are required.</w:t>
            </w:r>
          </w:p>
          <w:p w:rsidR="009B2EC8" w:rsidRPr="009B2EC8" w:rsidRDefault="009B2EC8" w:rsidP="009B2EC8">
            <w:pPr>
              <w:numPr>
                <w:ilvl w:val="0"/>
                <w:numId w:val="5"/>
              </w:numPr>
              <w:spacing w:after="0" w:line="360" w:lineRule="auto"/>
              <w:jc w:val="both"/>
              <w:rPr>
                <w:sz w:val="22"/>
                <w:szCs w:val="22"/>
                <w:lang w:val="en-IN"/>
              </w:rPr>
            </w:pPr>
            <w:r w:rsidRPr="009B2EC8">
              <w:rPr>
                <w:sz w:val="22"/>
                <w:szCs w:val="22"/>
                <w:lang w:val="en-IN"/>
              </w:rPr>
              <w:t>Second Incidence: Minimum suspension of 30 days</w:t>
            </w:r>
          </w:p>
          <w:p w:rsidR="009B2EC8" w:rsidRPr="009B2EC8" w:rsidRDefault="009B2EC8" w:rsidP="009B2EC8">
            <w:pPr>
              <w:numPr>
                <w:ilvl w:val="0"/>
                <w:numId w:val="5"/>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Operator has a practice for the clearing the land by burning crop residue.</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6"/>
              </w:numPr>
              <w:spacing w:after="0" w:line="360" w:lineRule="auto"/>
              <w:jc w:val="both"/>
              <w:rPr>
                <w:sz w:val="22"/>
                <w:szCs w:val="22"/>
                <w:lang w:val="en-IN"/>
              </w:rPr>
            </w:pPr>
            <w:r w:rsidRPr="009B2EC8">
              <w:rPr>
                <w:sz w:val="22"/>
                <w:szCs w:val="22"/>
                <w:lang w:val="en-IN"/>
              </w:rPr>
              <w:t>First Incidence: Issue a warning letter and/or certificate suspension, at least 15 days are required.</w:t>
            </w:r>
          </w:p>
          <w:p w:rsidR="009B2EC8" w:rsidRPr="009B2EC8" w:rsidRDefault="009B2EC8" w:rsidP="009B2EC8">
            <w:pPr>
              <w:numPr>
                <w:ilvl w:val="0"/>
                <w:numId w:val="6"/>
              </w:numPr>
              <w:spacing w:after="0" w:line="360" w:lineRule="auto"/>
              <w:jc w:val="both"/>
              <w:rPr>
                <w:sz w:val="22"/>
                <w:szCs w:val="22"/>
                <w:lang w:val="en-IN"/>
              </w:rPr>
            </w:pPr>
            <w:r w:rsidRPr="009B2EC8">
              <w:rPr>
                <w:sz w:val="22"/>
                <w:szCs w:val="22"/>
                <w:lang w:val="en-IN"/>
              </w:rPr>
              <w:t>Second Incidence: Minimum suspension of 30 days</w:t>
            </w:r>
          </w:p>
          <w:p w:rsidR="009B2EC8" w:rsidRPr="009B2EC8" w:rsidRDefault="009B2EC8" w:rsidP="009B2EC8">
            <w:pPr>
              <w:numPr>
                <w:ilvl w:val="0"/>
                <w:numId w:val="6"/>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Operators clear the primary forest for agriculture use.</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7"/>
              </w:numPr>
              <w:spacing w:after="0" w:line="360" w:lineRule="auto"/>
              <w:jc w:val="both"/>
              <w:rPr>
                <w:sz w:val="22"/>
                <w:szCs w:val="22"/>
                <w:lang w:val="en-IN"/>
              </w:rPr>
            </w:pPr>
            <w:r w:rsidRPr="009B2EC8">
              <w:rPr>
                <w:sz w:val="22"/>
                <w:szCs w:val="22"/>
                <w:lang w:val="en-IN"/>
              </w:rPr>
              <w:t>Refusal of certification for first certification</w:t>
            </w:r>
          </w:p>
          <w:p w:rsidR="009B2EC8" w:rsidRPr="009B2EC8" w:rsidRDefault="009B2EC8" w:rsidP="009B2EC8">
            <w:pPr>
              <w:numPr>
                <w:ilvl w:val="0"/>
                <w:numId w:val="7"/>
              </w:numPr>
              <w:spacing w:after="0" w:line="360" w:lineRule="auto"/>
              <w:jc w:val="both"/>
              <w:rPr>
                <w:sz w:val="22"/>
                <w:szCs w:val="22"/>
                <w:lang w:val="en-IN"/>
              </w:rPr>
            </w:pPr>
            <w:r w:rsidRPr="009B2EC8">
              <w:rPr>
                <w:sz w:val="22"/>
                <w:szCs w:val="22"/>
                <w:lang w:val="en-IN"/>
              </w:rPr>
              <w:t>Certification agreement termination</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Operator does not take the precautionary steps to reduce the risk of the contamination of the certified organic products by the prohibited products and cleaning measures in the storage.</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8"/>
              </w:numPr>
              <w:spacing w:after="0" w:line="360" w:lineRule="auto"/>
              <w:jc w:val="both"/>
              <w:rPr>
                <w:sz w:val="22"/>
                <w:szCs w:val="22"/>
                <w:lang w:val="en-IN"/>
              </w:rPr>
            </w:pPr>
            <w:r w:rsidRPr="009B2EC8">
              <w:rPr>
                <w:sz w:val="22"/>
                <w:szCs w:val="22"/>
                <w:lang w:val="en-IN"/>
              </w:rPr>
              <w:t xml:space="preserve">First Incidence: Issue a warning letter and/or certificate suspension, </w:t>
            </w:r>
          </w:p>
          <w:p w:rsidR="009B2EC8" w:rsidRPr="009B2EC8" w:rsidRDefault="009B2EC8" w:rsidP="009B2EC8">
            <w:pPr>
              <w:numPr>
                <w:ilvl w:val="0"/>
                <w:numId w:val="8"/>
              </w:numPr>
              <w:spacing w:after="0" w:line="360" w:lineRule="auto"/>
              <w:jc w:val="both"/>
              <w:rPr>
                <w:sz w:val="22"/>
                <w:szCs w:val="22"/>
                <w:lang w:val="en-IN"/>
              </w:rPr>
            </w:pPr>
            <w:r w:rsidRPr="009B2EC8">
              <w:rPr>
                <w:sz w:val="22"/>
                <w:szCs w:val="22"/>
                <w:lang w:val="en-IN"/>
              </w:rPr>
              <w:t>Second Incidence: Suspension for at least 15 days are required.</w:t>
            </w:r>
          </w:p>
          <w:p w:rsidR="009B2EC8" w:rsidRPr="009B2EC8" w:rsidRDefault="009B2EC8" w:rsidP="009B2EC8">
            <w:pPr>
              <w:numPr>
                <w:ilvl w:val="0"/>
                <w:numId w:val="8"/>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Operators use conventional seed and planting material treated with the prohibited substances.</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9"/>
              </w:numPr>
              <w:spacing w:after="0" w:line="360" w:lineRule="auto"/>
              <w:jc w:val="both"/>
              <w:rPr>
                <w:sz w:val="22"/>
                <w:szCs w:val="22"/>
                <w:lang w:val="en-IN"/>
              </w:rPr>
            </w:pPr>
            <w:r w:rsidRPr="009B2EC8">
              <w:rPr>
                <w:sz w:val="22"/>
                <w:szCs w:val="22"/>
                <w:lang w:val="en-IN"/>
              </w:rPr>
              <w:t xml:space="preserve">First Incidence: Extension of Conversion period by one year  </w:t>
            </w:r>
          </w:p>
          <w:p w:rsidR="009B2EC8" w:rsidRPr="009B2EC8" w:rsidRDefault="009B2EC8" w:rsidP="009B2EC8">
            <w:pPr>
              <w:numPr>
                <w:ilvl w:val="0"/>
                <w:numId w:val="9"/>
              </w:numPr>
              <w:spacing w:after="0" w:line="360" w:lineRule="auto"/>
              <w:jc w:val="both"/>
              <w:rPr>
                <w:sz w:val="22"/>
                <w:szCs w:val="22"/>
                <w:lang w:val="en-IN"/>
              </w:rPr>
            </w:pPr>
            <w:r w:rsidRPr="009B2EC8">
              <w:rPr>
                <w:sz w:val="22"/>
                <w:szCs w:val="22"/>
                <w:lang w:val="en-IN"/>
              </w:rPr>
              <w:t xml:space="preserve">Second Incidence: withdrawal of Certificate </w:t>
            </w:r>
          </w:p>
          <w:p w:rsidR="009B2EC8" w:rsidRPr="009B2EC8" w:rsidRDefault="009B2EC8" w:rsidP="009B2EC8">
            <w:pPr>
              <w:numPr>
                <w:ilvl w:val="0"/>
                <w:numId w:val="9"/>
              </w:numPr>
              <w:spacing w:after="0" w:line="360" w:lineRule="auto"/>
              <w:jc w:val="both"/>
              <w:rPr>
                <w:sz w:val="22"/>
                <w:szCs w:val="22"/>
                <w:lang w:val="en-IN"/>
              </w:rPr>
            </w:pPr>
            <w:r w:rsidRPr="009B2EC8">
              <w:rPr>
                <w:sz w:val="22"/>
                <w:szCs w:val="22"/>
                <w:lang w:val="en-IN"/>
              </w:rPr>
              <w:t>Third Incidence: Suspension for 6 months</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Operator us GM seed and planting material for cultivation</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10"/>
              </w:numPr>
              <w:spacing w:after="0" w:line="360" w:lineRule="auto"/>
              <w:jc w:val="both"/>
              <w:rPr>
                <w:sz w:val="22"/>
                <w:szCs w:val="22"/>
                <w:lang w:val="en-IN"/>
              </w:rPr>
            </w:pPr>
            <w:r w:rsidRPr="009B2EC8">
              <w:rPr>
                <w:sz w:val="22"/>
                <w:szCs w:val="22"/>
                <w:lang w:val="en-IN"/>
              </w:rPr>
              <w:t xml:space="preserve">First Incidence: withdrawal of Certificate </w:t>
            </w:r>
          </w:p>
          <w:p w:rsidR="009B2EC8" w:rsidRPr="009B2EC8" w:rsidRDefault="009B2EC8" w:rsidP="009B2EC8">
            <w:pPr>
              <w:numPr>
                <w:ilvl w:val="0"/>
                <w:numId w:val="10"/>
              </w:numPr>
              <w:spacing w:after="0" w:line="360" w:lineRule="auto"/>
              <w:jc w:val="both"/>
              <w:rPr>
                <w:sz w:val="22"/>
                <w:szCs w:val="22"/>
                <w:lang w:val="en-IN"/>
              </w:rPr>
            </w:pPr>
            <w:r w:rsidRPr="009B2EC8">
              <w:rPr>
                <w:sz w:val="22"/>
                <w:szCs w:val="22"/>
                <w:lang w:val="en-IN"/>
              </w:rPr>
              <w:t>Second Incidence: Suspension for 6 months</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Operators use factory farming manure for the soil fertility</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11"/>
              </w:numPr>
              <w:spacing w:after="0" w:line="360" w:lineRule="auto"/>
              <w:jc w:val="both"/>
              <w:rPr>
                <w:sz w:val="22"/>
                <w:szCs w:val="22"/>
                <w:lang w:val="en-IN"/>
              </w:rPr>
            </w:pPr>
            <w:r w:rsidRPr="009B2EC8">
              <w:rPr>
                <w:sz w:val="22"/>
                <w:szCs w:val="22"/>
                <w:lang w:val="en-IN"/>
              </w:rPr>
              <w:t>First Incidence: Extension of Conversion period by two year</w:t>
            </w:r>
          </w:p>
          <w:p w:rsidR="009B2EC8" w:rsidRPr="009B2EC8" w:rsidRDefault="009B2EC8" w:rsidP="009B2EC8">
            <w:pPr>
              <w:numPr>
                <w:ilvl w:val="0"/>
                <w:numId w:val="11"/>
              </w:numPr>
              <w:spacing w:after="0" w:line="360" w:lineRule="auto"/>
              <w:jc w:val="both"/>
              <w:rPr>
                <w:sz w:val="22"/>
                <w:szCs w:val="22"/>
                <w:lang w:val="en-IN"/>
              </w:rPr>
            </w:pPr>
            <w:r w:rsidRPr="009B2EC8">
              <w:rPr>
                <w:sz w:val="22"/>
                <w:szCs w:val="22"/>
                <w:lang w:val="en-IN"/>
              </w:rPr>
              <w:t>Second  Incidence: Suspension for 6 months</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Operators use organic or mineral fertilizers witho</w:t>
            </w:r>
            <w:r>
              <w:rPr>
                <w:sz w:val="22"/>
                <w:szCs w:val="22"/>
                <w:lang w:val="en-IN"/>
              </w:rPr>
              <w:t xml:space="preserve">ut respect of the requirements of COR. </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12"/>
              </w:numPr>
              <w:spacing w:after="0" w:line="360" w:lineRule="auto"/>
              <w:jc w:val="both"/>
              <w:rPr>
                <w:sz w:val="22"/>
                <w:szCs w:val="22"/>
                <w:lang w:val="en-IN"/>
              </w:rPr>
            </w:pPr>
            <w:r w:rsidRPr="009B2EC8">
              <w:rPr>
                <w:sz w:val="22"/>
                <w:szCs w:val="22"/>
                <w:lang w:val="en-IN"/>
              </w:rPr>
              <w:t>First Incidence: Extension of Conversion period by two year</w:t>
            </w:r>
          </w:p>
          <w:p w:rsidR="009B2EC8" w:rsidRPr="009B2EC8" w:rsidRDefault="009B2EC8" w:rsidP="009B2EC8">
            <w:pPr>
              <w:numPr>
                <w:ilvl w:val="0"/>
                <w:numId w:val="12"/>
              </w:numPr>
              <w:spacing w:after="0" w:line="360" w:lineRule="auto"/>
              <w:jc w:val="both"/>
              <w:rPr>
                <w:sz w:val="22"/>
                <w:szCs w:val="22"/>
                <w:lang w:val="en-IN"/>
              </w:rPr>
            </w:pPr>
            <w:r w:rsidRPr="009B2EC8">
              <w:rPr>
                <w:sz w:val="22"/>
                <w:szCs w:val="22"/>
                <w:lang w:val="en-IN"/>
              </w:rPr>
              <w:t>Second  Incidence: Suspension for 6 months</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Operators use nonconformity fertilizers.</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13"/>
              </w:numPr>
              <w:spacing w:after="0" w:line="360" w:lineRule="auto"/>
              <w:jc w:val="both"/>
              <w:rPr>
                <w:sz w:val="22"/>
                <w:szCs w:val="22"/>
                <w:lang w:val="en-IN"/>
              </w:rPr>
            </w:pPr>
            <w:r w:rsidRPr="009B2EC8">
              <w:rPr>
                <w:sz w:val="22"/>
                <w:szCs w:val="22"/>
                <w:lang w:val="en-IN"/>
              </w:rPr>
              <w:t>First Incidence: Extension of Conversion period by two year</w:t>
            </w:r>
          </w:p>
          <w:p w:rsidR="009B2EC8" w:rsidRPr="009B2EC8" w:rsidRDefault="009B2EC8" w:rsidP="009B2EC8">
            <w:pPr>
              <w:numPr>
                <w:ilvl w:val="0"/>
                <w:numId w:val="13"/>
              </w:numPr>
              <w:spacing w:after="0" w:line="360" w:lineRule="auto"/>
              <w:jc w:val="both"/>
              <w:rPr>
                <w:sz w:val="22"/>
                <w:szCs w:val="22"/>
                <w:lang w:val="en-IN"/>
              </w:rPr>
            </w:pPr>
            <w:r w:rsidRPr="009B2EC8">
              <w:rPr>
                <w:sz w:val="22"/>
                <w:szCs w:val="22"/>
                <w:lang w:val="en-IN"/>
              </w:rPr>
              <w:t>Second  Incidence: Suspension for 6 months</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Operators use human excreta applied in the field.</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14"/>
              </w:numPr>
              <w:spacing w:after="0" w:line="360" w:lineRule="auto"/>
              <w:jc w:val="both"/>
              <w:rPr>
                <w:sz w:val="22"/>
                <w:szCs w:val="22"/>
                <w:lang w:val="en-IN"/>
              </w:rPr>
            </w:pPr>
            <w:r w:rsidRPr="009B2EC8">
              <w:rPr>
                <w:sz w:val="22"/>
                <w:szCs w:val="22"/>
                <w:lang w:val="en-IN"/>
              </w:rPr>
              <w:t>First Incidence: Extension of Conversion period by two year</w:t>
            </w:r>
          </w:p>
          <w:p w:rsidR="009B2EC8" w:rsidRPr="009B2EC8" w:rsidRDefault="009B2EC8" w:rsidP="009B2EC8">
            <w:pPr>
              <w:numPr>
                <w:ilvl w:val="0"/>
                <w:numId w:val="14"/>
              </w:numPr>
              <w:spacing w:after="0" w:line="360" w:lineRule="auto"/>
              <w:jc w:val="both"/>
              <w:rPr>
                <w:sz w:val="22"/>
                <w:szCs w:val="22"/>
                <w:lang w:val="en-IN"/>
              </w:rPr>
            </w:pPr>
            <w:r w:rsidRPr="009B2EC8">
              <w:rPr>
                <w:sz w:val="22"/>
                <w:szCs w:val="22"/>
                <w:lang w:val="en-IN"/>
              </w:rPr>
              <w:t>Second  Incidence: Suspension for 6 months</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Insufficient separation and or identification measures to ensure the separation of similar varieties cultivated in conversion and organic area.</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15"/>
              </w:numPr>
              <w:spacing w:after="0" w:line="360" w:lineRule="auto"/>
              <w:jc w:val="both"/>
              <w:rPr>
                <w:sz w:val="22"/>
                <w:szCs w:val="22"/>
                <w:lang w:val="en-IN"/>
              </w:rPr>
            </w:pPr>
            <w:r w:rsidRPr="009B2EC8">
              <w:rPr>
                <w:sz w:val="22"/>
                <w:szCs w:val="22"/>
                <w:lang w:val="en-IN"/>
              </w:rPr>
              <w:t xml:space="preserve">First Incidence: For a warning letter  </w:t>
            </w:r>
          </w:p>
          <w:p w:rsidR="009B2EC8" w:rsidRPr="009B2EC8" w:rsidRDefault="009B2EC8" w:rsidP="009B2EC8">
            <w:pPr>
              <w:numPr>
                <w:ilvl w:val="0"/>
                <w:numId w:val="15"/>
              </w:numPr>
              <w:spacing w:after="0" w:line="360" w:lineRule="auto"/>
              <w:jc w:val="both"/>
              <w:rPr>
                <w:sz w:val="22"/>
                <w:szCs w:val="22"/>
                <w:lang w:val="en-IN"/>
              </w:rPr>
            </w:pPr>
            <w:r w:rsidRPr="009B2EC8">
              <w:rPr>
                <w:sz w:val="22"/>
                <w:szCs w:val="22"/>
                <w:lang w:val="en-IN"/>
              </w:rPr>
              <w:t>Second Incidence: Suspension for at least 15 days are required.</w:t>
            </w:r>
          </w:p>
          <w:p w:rsidR="009B2EC8" w:rsidRPr="009B2EC8" w:rsidRDefault="009B2EC8" w:rsidP="009B2EC8">
            <w:pPr>
              <w:numPr>
                <w:ilvl w:val="0"/>
                <w:numId w:val="15"/>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If the data of the ingredients certifiers are unavailable, the product and label profiles are incomplete.</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spacing w:after="0" w:line="360" w:lineRule="auto"/>
              <w:jc w:val="both"/>
              <w:rPr>
                <w:sz w:val="22"/>
                <w:szCs w:val="22"/>
                <w:lang w:val="en-IN"/>
              </w:rPr>
            </w:pPr>
            <w:r w:rsidRPr="009B2EC8">
              <w:rPr>
                <w:sz w:val="22"/>
                <w:szCs w:val="22"/>
                <w:lang w:val="en-IN"/>
              </w:rPr>
              <w:t>The product won't be included in the certificate or added to it.</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Negative comments about an operator that are consistently made by buyers, importing nations, certification organizations, and regulatory agencies</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19"/>
              </w:numPr>
              <w:spacing w:after="0" w:line="360" w:lineRule="auto"/>
              <w:jc w:val="both"/>
              <w:rPr>
                <w:sz w:val="22"/>
                <w:szCs w:val="22"/>
                <w:lang w:val="en-IN"/>
              </w:rPr>
            </w:pPr>
            <w:r w:rsidRPr="009B2EC8">
              <w:rPr>
                <w:sz w:val="22"/>
                <w:szCs w:val="22"/>
                <w:lang w:val="en-IN"/>
              </w:rPr>
              <w:t>First Incidence: Issue warning letter and/or certificate suspension, at least 15 days are required.</w:t>
            </w:r>
          </w:p>
          <w:p w:rsidR="009B2EC8" w:rsidRPr="009B2EC8" w:rsidRDefault="009B2EC8" w:rsidP="009B2EC8">
            <w:pPr>
              <w:numPr>
                <w:ilvl w:val="0"/>
                <w:numId w:val="19"/>
              </w:numPr>
              <w:spacing w:after="0" w:line="360" w:lineRule="auto"/>
              <w:jc w:val="both"/>
              <w:rPr>
                <w:sz w:val="22"/>
                <w:szCs w:val="22"/>
                <w:lang w:val="en-IN"/>
              </w:rPr>
            </w:pPr>
            <w:r w:rsidRPr="009B2EC8">
              <w:rPr>
                <w:sz w:val="22"/>
                <w:szCs w:val="22"/>
                <w:lang w:val="en-IN"/>
              </w:rPr>
              <w:t>Second Incidence: Minimum suspension of 30 days</w:t>
            </w:r>
          </w:p>
          <w:p w:rsidR="009B2EC8" w:rsidRPr="009B2EC8" w:rsidRDefault="009B2EC8" w:rsidP="009B2EC8">
            <w:pPr>
              <w:numPr>
                <w:ilvl w:val="0"/>
                <w:numId w:val="19"/>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Repeat residue detection from regulatory bodies, labs, or any other reliable resources</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20"/>
              </w:numPr>
              <w:spacing w:after="0" w:line="360" w:lineRule="auto"/>
              <w:jc w:val="both"/>
              <w:rPr>
                <w:sz w:val="22"/>
                <w:szCs w:val="22"/>
                <w:lang w:val="en-IN"/>
              </w:rPr>
            </w:pPr>
            <w:r w:rsidRPr="009B2EC8">
              <w:rPr>
                <w:sz w:val="22"/>
                <w:szCs w:val="22"/>
                <w:lang w:val="en-IN"/>
              </w:rPr>
              <w:t>First Incidence: Issue warning letter and/or certificate suspension, at least 15 days are required.</w:t>
            </w:r>
          </w:p>
          <w:p w:rsidR="009B2EC8" w:rsidRPr="009B2EC8" w:rsidRDefault="009B2EC8" w:rsidP="009B2EC8">
            <w:pPr>
              <w:numPr>
                <w:ilvl w:val="0"/>
                <w:numId w:val="20"/>
              </w:numPr>
              <w:spacing w:after="0" w:line="360" w:lineRule="auto"/>
              <w:jc w:val="both"/>
              <w:rPr>
                <w:sz w:val="22"/>
                <w:szCs w:val="22"/>
                <w:lang w:val="en-IN"/>
              </w:rPr>
            </w:pPr>
            <w:r w:rsidRPr="009B2EC8">
              <w:rPr>
                <w:sz w:val="22"/>
                <w:szCs w:val="22"/>
                <w:lang w:val="en-IN"/>
              </w:rPr>
              <w:t>Second Incidence: Minimum suspension of 30 days</w:t>
            </w:r>
          </w:p>
          <w:p w:rsidR="009B2EC8" w:rsidRPr="009B2EC8" w:rsidRDefault="009B2EC8" w:rsidP="009B2EC8">
            <w:pPr>
              <w:numPr>
                <w:ilvl w:val="0"/>
                <w:numId w:val="20"/>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iCs/>
                <w:sz w:val="22"/>
                <w:szCs w:val="22"/>
                <w:lang w:val="en-IN"/>
              </w:rPr>
            </w:pPr>
            <w:r w:rsidRPr="009B2EC8">
              <w:rPr>
                <w:iCs/>
                <w:sz w:val="22"/>
                <w:szCs w:val="22"/>
                <w:lang w:val="en-IN"/>
              </w:rPr>
              <w:t>Non-payment of prescribed fees</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spacing w:after="0" w:line="360" w:lineRule="auto"/>
              <w:jc w:val="both"/>
              <w:rPr>
                <w:sz w:val="22"/>
                <w:szCs w:val="22"/>
                <w:lang w:val="en-IN"/>
              </w:rPr>
            </w:pPr>
            <w:r w:rsidRPr="009B2EC8">
              <w:rPr>
                <w:sz w:val="22"/>
                <w:szCs w:val="22"/>
                <w:lang w:val="en-IN"/>
              </w:rPr>
              <w:t>Late fee will be charged. Certification withdrawal</w:t>
            </w:r>
          </w:p>
        </w:tc>
      </w:tr>
      <w:tr w:rsidR="009B2EC8" w:rsidRPr="009B2EC8" w:rsidTr="009B2EC8">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The operator refuses</w:t>
            </w:r>
            <w:r>
              <w:rPr>
                <w:sz w:val="22"/>
                <w:szCs w:val="22"/>
                <w:lang w:val="en-IN"/>
              </w:rPr>
              <w:t xml:space="preserve"> the accreditation board – IOAS and CFIA </w:t>
            </w:r>
            <w:r w:rsidRPr="009B2EC8">
              <w:rPr>
                <w:sz w:val="22"/>
                <w:szCs w:val="22"/>
                <w:lang w:val="en-IN"/>
              </w:rPr>
              <w:t xml:space="preserve">member and MS ASPL access to premises subject to controls, or to its book keepings, including financial records, or refuses to allow to take samples </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Critical</w:t>
            </w:r>
          </w:p>
        </w:tc>
        <w:tc>
          <w:tcPr>
            <w:tcW w:w="5538" w:type="dxa"/>
          </w:tcPr>
          <w:p w:rsidR="009B2EC8" w:rsidRPr="009B2EC8" w:rsidRDefault="009B2EC8" w:rsidP="009B2EC8">
            <w:pPr>
              <w:numPr>
                <w:ilvl w:val="0"/>
                <w:numId w:val="21"/>
              </w:numPr>
              <w:spacing w:after="0" w:line="360" w:lineRule="auto"/>
              <w:jc w:val="both"/>
              <w:rPr>
                <w:sz w:val="22"/>
                <w:szCs w:val="22"/>
                <w:lang w:val="en-IN"/>
              </w:rPr>
            </w:pPr>
            <w:r w:rsidRPr="009B2EC8">
              <w:rPr>
                <w:sz w:val="22"/>
                <w:szCs w:val="22"/>
                <w:lang w:val="en-IN"/>
              </w:rPr>
              <w:t>First Incidence ; Withdrawal of the certificate</w:t>
            </w:r>
          </w:p>
          <w:p w:rsidR="009B2EC8" w:rsidRPr="009B2EC8" w:rsidRDefault="009B2EC8" w:rsidP="009B2EC8">
            <w:pPr>
              <w:numPr>
                <w:ilvl w:val="0"/>
                <w:numId w:val="21"/>
              </w:numPr>
              <w:spacing w:after="0" w:line="360" w:lineRule="auto"/>
              <w:jc w:val="both"/>
              <w:rPr>
                <w:sz w:val="22"/>
                <w:szCs w:val="22"/>
                <w:lang w:val="en-IN"/>
              </w:rPr>
            </w:pPr>
            <w:r w:rsidRPr="009B2EC8">
              <w:rPr>
                <w:sz w:val="22"/>
                <w:szCs w:val="22"/>
                <w:lang w:val="en-IN"/>
              </w:rPr>
              <w:t xml:space="preserve">Second Incidence: Suspension of the certificate </w:t>
            </w:r>
          </w:p>
          <w:p w:rsidR="009B2EC8" w:rsidRPr="009B2EC8" w:rsidRDefault="009B2EC8" w:rsidP="009B2EC8">
            <w:pPr>
              <w:numPr>
                <w:ilvl w:val="0"/>
                <w:numId w:val="21"/>
              </w:numPr>
              <w:spacing w:after="0" w:line="360" w:lineRule="auto"/>
              <w:jc w:val="both"/>
              <w:rPr>
                <w:sz w:val="22"/>
                <w:szCs w:val="22"/>
                <w:lang w:val="en-IN"/>
              </w:rPr>
            </w:pPr>
            <w:r w:rsidRPr="009B2EC8">
              <w:rPr>
                <w:sz w:val="22"/>
                <w:szCs w:val="22"/>
                <w:lang w:val="en-IN"/>
              </w:rPr>
              <w:t>Third Incidence: Termination of the certificate</w:t>
            </w:r>
          </w:p>
        </w:tc>
      </w:tr>
      <w:tr w:rsidR="009B2EC8" w:rsidRPr="009B2EC8" w:rsidTr="009B2EC8">
        <w:trPr>
          <w:trHeight w:val="88"/>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If the operator is deliberately or willingly violating the standards</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Critical</w:t>
            </w:r>
          </w:p>
        </w:tc>
        <w:tc>
          <w:tcPr>
            <w:tcW w:w="5538" w:type="dxa"/>
          </w:tcPr>
          <w:p w:rsidR="009B2EC8" w:rsidRPr="009B2EC8" w:rsidRDefault="009B2EC8" w:rsidP="009B2EC8">
            <w:pPr>
              <w:numPr>
                <w:ilvl w:val="0"/>
                <w:numId w:val="22"/>
              </w:numPr>
              <w:spacing w:after="0" w:line="360" w:lineRule="auto"/>
              <w:jc w:val="both"/>
              <w:rPr>
                <w:sz w:val="22"/>
                <w:szCs w:val="22"/>
                <w:lang w:val="en-IN"/>
              </w:rPr>
            </w:pPr>
            <w:r w:rsidRPr="009B2EC8">
              <w:rPr>
                <w:sz w:val="22"/>
                <w:szCs w:val="22"/>
                <w:lang w:val="en-IN"/>
              </w:rPr>
              <w:t xml:space="preserve">First Incidence ; Suspension of the certificate </w:t>
            </w:r>
          </w:p>
          <w:p w:rsidR="009B2EC8" w:rsidRPr="009B2EC8" w:rsidRDefault="009B2EC8" w:rsidP="009B2EC8">
            <w:pPr>
              <w:numPr>
                <w:ilvl w:val="0"/>
                <w:numId w:val="22"/>
              </w:numPr>
              <w:spacing w:after="0" w:line="360" w:lineRule="auto"/>
              <w:jc w:val="both"/>
              <w:rPr>
                <w:sz w:val="22"/>
                <w:szCs w:val="22"/>
                <w:lang w:val="en-IN"/>
              </w:rPr>
            </w:pPr>
            <w:r w:rsidRPr="009B2EC8">
              <w:rPr>
                <w:sz w:val="22"/>
                <w:szCs w:val="22"/>
                <w:lang w:val="en-IN"/>
              </w:rPr>
              <w:t>Second Incidence: Termination of the certificate</w:t>
            </w:r>
          </w:p>
        </w:tc>
      </w:tr>
      <w:tr w:rsidR="009B2EC8" w:rsidRPr="009B2EC8" w:rsidTr="009B2EC8">
        <w:trPr>
          <w:trHeight w:val="327"/>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Intentional mixing organic with in-conversion or non-organic products </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Critical</w:t>
            </w:r>
          </w:p>
        </w:tc>
        <w:tc>
          <w:tcPr>
            <w:tcW w:w="5538" w:type="dxa"/>
          </w:tcPr>
          <w:p w:rsidR="009B2EC8" w:rsidRPr="009B2EC8" w:rsidRDefault="009B2EC8" w:rsidP="009B2EC8">
            <w:pPr>
              <w:numPr>
                <w:ilvl w:val="0"/>
                <w:numId w:val="23"/>
              </w:numPr>
              <w:spacing w:after="0" w:line="360" w:lineRule="auto"/>
              <w:jc w:val="both"/>
              <w:rPr>
                <w:sz w:val="22"/>
                <w:szCs w:val="22"/>
                <w:lang w:val="en-IN"/>
              </w:rPr>
            </w:pPr>
            <w:r w:rsidRPr="009B2EC8">
              <w:rPr>
                <w:sz w:val="22"/>
                <w:szCs w:val="22"/>
                <w:lang w:val="en-IN"/>
              </w:rPr>
              <w:t xml:space="preserve">First Incidence ; Suspension of the certificate </w:t>
            </w:r>
          </w:p>
          <w:p w:rsidR="009B2EC8" w:rsidRPr="009B2EC8" w:rsidRDefault="009B2EC8" w:rsidP="009B2EC8">
            <w:pPr>
              <w:numPr>
                <w:ilvl w:val="0"/>
                <w:numId w:val="23"/>
              </w:numPr>
              <w:spacing w:after="0" w:line="360" w:lineRule="auto"/>
              <w:jc w:val="both"/>
              <w:rPr>
                <w:sz w:val="22"/>
                <w:szCs w:val="22"/>
                <w:lang w:val="en-IN"/>
              </w:rPr>
            </w:pPr>
            <w:r w:rsidRPr="009B2EC8">
              <w:rPr>
                <w:sz w:val="22"/>
                <w:szCs w:val="22"/>
                <w:lang w:val="en-IN"/>
              </w:rPr>
              <w:t>Second Incidence: Termination of the certificate</w:t>
            </w:r>
          </w:p>
        </w:tc>
      </w:tr>
      <w:tr w:rsidR="009B2EC8" w:rsidRPr="009B2EC8" w:rsidTr="009B2EC8">
        <w:trPr>
          <w:trHeight w:val="174"/>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No or ineffective internal control system to ensure compliance of the entire with organic production rules</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24"/>
              </w:numPr>
              <w:spacing w:after="0" w:line="360" w:lineRule="auto"/>
              <w:jc w:val="both"/>
              <w:rPr>
                <w:sz w:val="22"/>
                <w:szCs w:val="22"/>
                <w:lang w:val="en-IN"/>
              </w:rPr>
            </w:pPr>
            <w:r w:rsidRPr="009B2EC8">
              <w:rPr>
                <w:sz w:val="22"/>
                <w:szCs w:val="22"/>
                <w:lang w:val="en-IN"/>
              </w:rPr>
              <w:t>First Incidence: Issue a warning letter and/or certificate suspension, at least 15 days are required.</w:t>
            </w:r>
          </w:p>
          <w:p w:rsidR="009B2EC8" w:rsidRPr="009B2EC8" w:rsidRDefault="009B2EC8" w:rsidP="009B2EC8">
            <w:pPr>
              <w:numPr>
                <w:ilvl w:val="0"/>
                <w:numId w:val="24"/>
              </w:numPr>
              <w:spacing w:after="0" w:line="360" w:lineRule="auto"/>
              <w:jc w:val="both"/>
              <w:rPr>
                <w:sz w:val="22"/>
                <w:szCs w:val="22"/>
                <w:lang w:val="en-IN"/>
              </w:rPr>
            </w:pPr>
            <w:r w:rsidRPr="009B2EC8">
              <w:rPr>
                <w:sz w:val="22"/>
                <w:szCs w:val="22"/>
                <w:lang w:val="en-IN"/>
              </w:rPr>
              <w:t>Second Incidence: Minimum suspension of 30 days</w:t>
            </w:r>
          </w:p>
          <w:p w:rsidR="009B2EC8" w:rsidRPr="009B2EC8" w:rsidRDefault="009B2EC8" w:rsidP="009B2EC8">
            <w:pPr>
              <w:numPr>
                <w:ilvl w:val="0"/>
                <w:numId w:val="24"/>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rPr>
          <w:trHeight w:val="174"/>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Sanction procedure is not implemented by the ICS</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25"/>
              </w:numPr>
              <w:spacing w:after="0" w:line="360" w:lineRule="auto"/>
              <w:jc w:val="both"/>
              <w:rPr>
                <w:sz w:val="22"/>
                <w:szCs w:val="22"/>
                <w:lang w:val="en-IN"/>
              </w:rPr>
            </w:pPr>
            <w:r w:rsidRPr="009B2EC8">
              <w:rPr>
                <w:sz w:val="22"/>
                <w:szCs w:val="22"/>
                <w:lang w:val="en-IN"/>
              </w:rPr>
              <w:t>First Incidence: Minimum suspension of 30 days</w:t>
            </w:r>
          </w:p>
          <w:p w:rsidR="009B2EC8" w:rsidRPr="009B2EC8" w:rsidRDefault="009B2EC8" w:rsidP="009B2EC8">
            <w:pPr>
              <w:numPr>
                <w:ilvl w:val="0"/>
                <w:numId w:val="25"/>
              </w:numPr>
              <w:spacing w:after="0" w:line="360" w:lineRule="auto"/>
              <w:jc w:val="both"/>
              <w:rPr>
                <w:sz w:val="22"/>
                <w:szCs w:val="22"/>
                <w:lang w:val="en-IN"/>
              </w:rPr>
            </w:pPr>
            <w:r w:rsidRPr="009B2EC8">
              <w:rPr>
                <w:sz w:val="22"/>
                <w:szCs w:val="22"/>
                <w:lang w:val="en-IN"/>
              </w:rPr>
              <w:t>Second Incidence: Certificate termination</w:t>
            </w:r>
          </w:p>
        </w:tc>
      </w:tr>
      <w:tr w:rsidR="009B2EC8" w:rsidRPr="009B2EC8" w:rsidTr="009B2EC8">
        <w:trPr>
          <w:trHeight w:val="174"/>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The Internal inspectors do not visit every farm at least twice a year</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Major</w:t>
            </w:r>
          </w:p>
        </w:tc>
        <w:tc>
          <w:tcPr>
            <w:tcW w:w="5538" w:type="dxa"/>
          </w:tcPr>
          <w:p w:rsidR="009B2EC8" w:rsidRPr="009B2EC8" w:rsidRDefault="009B2EC8" w:rsidP="009B2EC8">
            <w:pPr>
              <w:numPr>
                <w:ilvl w:val="0"/>
                <w:numId w:val="26"/>
              </w:numPr>
              <w:spacing w:after="0" w:line="360" w:lineRule="auto"/>
              <w:jc w:val="both"/>
              <w:rPr>
                <w:sz w:val="22"/>
                <w:szCs w:val="22"/>
                <w:lang w:val="en-IN"/>
              </w:rPr>
            </w:pPr>
            <w:r w:rsidRPr="009B2EC8">
              <w:rPr>
                <w:sz w:val="22"/>
                <w:szCs w:val="22"/>
                <w:lang w:val="en-IN"/>
              </w:rPr>
              <w:t>First Incidence: Issue a warning letter and/or certificate suspension, at least 15 days are required.</w:t>
            </w:r>
          </w:p>
          <w:p w:rsidR="009B2EC8" w:rsidRPr="009B2EC8" w:rsidRDefault="009B2EC8" w:rsidP="009B2EC8">
            <w:pPr>
              <w:numPr>
                <w:ilvl w:val="0"/>
                <w:numId w:val="26"/>
              </w:numPr>
              <w:spacing w:after="0" w:line="360" w:lineRule="auto"/>
              <w:jc w:val="both"/>
              <w:rPr>
                <w:sz w:val="22"/>
                <w:szCs w:val="22"/>
                <w:lang w:val="en-IN"/>
              </w:rPr>
            </w:pPr>
            <w:r w:rsidRPr="009B2EC8">
              <w:rPr>
                <w:sz w:val="22"/>
                <w:szCs w:val="22"/>
                <w:lang w:val="en-IN"/>
              </w:rPr>
              <w:t>Second Incidence: Minimum suspension of 30 days</w:t>
            </w:r>
          </w:p>
          <w:p w:rsidR="009B2EC8" w:rsidRPr="009B2EC8" w:rsidRDefault="009B2EC8" w:rsidP="009B2EC8">
            <w:pPr>
              <w:numPr>
                <w:ilvl w:val="0"/>
                <w:numId w:val="26"/>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rPr>
          <w:trHeight w:val="174"/>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Any major, critical non conformity observed as per </w:t>
            </w:r>
            <w:r>
              <w:rPr>
                <w:sz w:val="22"/>
                <w:szCs w:val="22"/>
                <w:lang w:val="en-IN"/>
              </w:rPr>
              <w:t>COR</w:t>
            </w:r>
            <w:r w:rsidRPr="009B2EC8">
              <w:rPr>
                <w:sz w:val="22"/>
                <w:szCs w:val="22"/>
                <w:lang w:val="en-IN"/>
              </w:rPr>
              <w:t xml:space="preserve"> standards not corrected by the operator in given deadline period</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Major </w:t>
            </w:r>
          </w:p>
        </w:tc>
        <w:tc>
          <w:tcPr>
            <w:tcW w:w="5538" w:type="dxa"/>
          </w:tcPr>
          <w:p w:rsidR="009B2EC8" w:rsidRPr="009B2EC8" w:rsidRDefault="009B2EC8" w:rsidP="009B2EC8">
            <w:pPr>
              <w:numPr>
                <w:ilvl w:val="0"/>
                <w:numId w:val="27"/>
              </w:numPr>
              <w:spacing w:after="0" w:line="360" w:lineRule="auto"/>
              <w:jc w:val="both"/>
              <w:rPr>
                <w:sz w:val="22"/>
                <w:szCs w:val="22"/>
                <w:lang w:val="en-IN"/>
              </w:rPr>
            </w:pPr>
            <w:r w:rsidRPr="009B2EC8">
              <w:rPr>
                <w:sz w:val="22"/>
                <w:szCs w:val="22"/>
                <w:lang w:val="en-IN"/>
              </w:rPr>
              <w:t>First Incidence: Issue a warning letter and/or certificate suspension, at least 15 days are required.</w:t>
            </w:r>
          </w:p>
          <w:p w:rsidR="009B2EC8" w:rsidRPr="009B2EC8" w:rsidRDefault="009B2EC8" w:rsidP="009B2EC8">
            <w:pPr>
              <w:numPr>
                <w:ilvl w:val="0"/>
                <w:numId w:val="27"/>
              </w:numPr>
              <w:spacing w:after="0" w:line="360" w:lineRule="auto"/>
              <w:jc w:val="both"/>
              <w:rPr>
                <w:sz w:val="22"/>
                <w:szCs w:val="22"/>
                <w:lang w:val="en-IN"/>
              </w:rPr>
            </w:pPr>
            <w:r w:rsidRPr="009B2EC8">
              <w:rPr>
                <w:sz w:val="22"/>
                <w:szCs w:val="22"/>
                <w:lang w:val="en-IN"/>
              </w:rPr>
              <w:t>Second Incidence: Minimum suspension of 30 days</w:t>
            </w:r>
          </w:p>
          <w:p w:rsidR="009B2EC8" w:rsidRPr="009B2EC8" w:rsidRDefault="009B2EC8" w:rsidP="009B2EC8">
            <w:pPr>
              <w:numPr>
                <w:ilvl w:val="0"/>
                <w:numId w:val="27"/>
              </w:numPr>
              <w:spacing w:after="0" w:line="360" w:lineRule="auto"/>
              <w:jc w:val="both"/>
              <w:rPr>
                <w:sz w:val="22"/>
                <w:szCs w:val="22"/>
                <w:lang w:val="en-IN"/>
              </w:rPr>
            </w:pPr>
            <w:r w:rsidRPr="009B2EC8">
              <w:rPr>
                <w:sz w:val="22"/>
                <w:szCs w:val="22"/>
                <w:lang w:val="en-IN"/>
              </w:rPr>
              <w:t>Third Incidence: Certificate termination</w:t>
            </w:r>
          </w:p>
        </w:tc>
      </w:tr>
      <w:tr w:rsidR="009B2EC8" w:rsidRPr="009B2EC8" w:rsidTr="009B2EC8">
        <w:trPr>
          <w:trHeight w:val="1488"/>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If any Minor non conformity observed as per </w:t>
            </w:r>
            <w:r>
              <w:rPr>
                <w:sz w:val="22"/>
                <w:szCs w:val="22"/>
                <w:lang w:val="en-IN"/>
              </w:rPr>
              <w:t>COR</w:t>
            </w:r>
            <w:r w:rsidRPr="009B2EC8">
              <w:rPr>
                <w:sz w:val="22"/>
                <w:szCs w:val="22"/>
                <w:lang w:val="en-IN"/>
              </w:rPr>
              <w:t xml:space="preserve"> standards not corrected by the operator in given deadline period</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Minor </w:t>
            </w:r>
          </w:p>
        </w:tc>
        <w:tc>
          <w:tcPr>
            <w:tcW w:w="5538"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The degree of occurrence will determine the course of action. </w:t>
            </w:r>
          </w:p>
          <w:p w:rsidR="009B2EC8" w:rsidRPr="009B2EC8" w:rsidRDefault="009B2EC8" w:rsidP="009B2EC8">
            <w:pPr>
              <w:numPr>
                <w:ilvl w:val="0"/>
                <w:numId w:val="28"/>
              </w:numPr>
              <w:spacing w:after="0" w:line="360" w:lineRule="auto"/>
              <w:jc w:val="both"/>
              <w:rPr>
                <w:sz w:val="22"/>
                <w:szCs w:val="22"/>
                <w:lang w:val="en-IN"/>
              </w:rPr>
            </w:pPr>
            <w:r w:rsidRPr="009B2EC8">
              <w:rPr>
                <w:sz w:val="22"/>
                <w:szCs w:val="22"/>
                <w:lang w:val="en-IN"/>
              </w:rPr>
              <w:t>Exports of organic products will be subject to extra regulations and limitations.</w:t>
            </w:r>
          </w:p>
          <w:p w:rsidR="009B2EC8" w:rsidRPr="009B2EC8" w:rsidRDefault="009B2EC8" w:rsidP="009B2EC8">
            <w:pPr>
              <w:numPr>
                <w:ilvl w:val="0"/>
                <w:numId w:val="28"/>
              </w:numPr>
              <w:spacing w:after="0" w:line="360" w:lineRule="auto"/>
              <w:jc w:val="both"/>
              <w:rPr>
                <w:sz w:val="22"/>
                <w:szCs w:val="22"/>
                <w:lang w:val="en-IN"/>
              </w:rPr>
            </w:pPr>
            <w:r w:rsidRPr="009B2EC8">
              <w:rPr>
                <w:sz w:val="22"/>
                <w:szCs w:val="22"/>
                <w:lang w:val="en-IN"/>
              </w:rPr>
              <w:t>It is possible to reduce the scope.</w:t>
            </w:r>
          </w:p>
          <w:p w:rsidR="009B2EC8" w:rsidRPr="009B2EC8" w:rsidRDefault="009B2EC8" w:rsidP="009B2EC8">
            <w:pPr>
              <w:numPr>
                <w:ilvl w:val="0"/>
                <w:numId w:val="28"/>
              </w:numPr>
              <w:spacing w:after="0" w:line="360" w:lineRule="auto"/>
              <w:jc w:val="both"/>
              <w:rPr>
                <w:sz w:val="22"/>
                <w:szCs w:val="22"/>
                <w:lang w:val="en-IN"/>
              </w:rPr>
            </w:pPr>
            <w:r w:rsidRPr="009B2EC8">
              <w:rPr>
                <w:sz w:val="22"/>
                <w:szCs w:val="22"/>
                <w:lang w:val="en-IN"/>
              </w:rPr>
              <w:t xml:space="preserve">Issue a warning letter </w:t>
            </w:r>
          </w:p>
        </w:tc>
      </w:tr>
      <w:tr w:rsidR="009B2EC8" w:rsidRPr="009B2EC8" w:rsidTr="009B2EC8">
        <w:trPr>
          <w:trHeight w:val="894"/>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If any critical non conformity observed as per </w:t>
            </w:r>
            <w:r>
              <w:rPr>
                <w:sz w:val="22"/>
                <w:szCs w:val="22"/>
                <w:lang w:val="en-IN"/>
              </w:rPr>
              <w:t>COR</w:t>
            </w:r>
            <w:r w:rsidRPr="009B2EC8">
              <w:rPr>
                <w:sz w:val="22"/>
                <w:szCs w:val="22"/>
                <w:lang w:val="en-IN"/>
              </w:rPr>
              <w:t xml:space="preserve"> standards not corrected by the operator in given deadline period</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Critical </w:t>
            </w:r>
          </w:p>
        </w:tc>
        <w:tc>
          <w:tcPr>
            <w:tcW w:w="5538" w:type="dxa"/>
          </w:tcPr>
          <w:p w:rsidR="009B2EC8" w:rsidRPr="009B2EC8" w:rsidRDefault="009B2EC8" w:rsidP="009B2EC8">
            <w:pPr>
              <w:numPr>
                <w:ilvl w:val="0"/>
                <w:numId w:val="29"/>
              </w:numPr>
              <w:spacing w:after="0" w:line="360" w:lineRule="auto"/>
              <w:jc w:val="both"/>
              <w:rPr>
                <w:sz w:val="22"/>
                <w:szCs w:val="22"/>
                <w:lang w:val="en-IN"/>
              </w:rPr>
            </w:pPr>
            <w:r w:rsidRPr="009B2EC8">
              <w:rPr>
                <w:sz w:val="22"/>
                <w:szCs w:val="22"/>
                <w:lang w:val="en-IN"/>
              </w:rPr>
              <w:t xml:space="preserve">First Incidence ; Suspension of the certificate </w:t>
            </w:r>
          </w:p>
          <w:p w:rsidR="009B2EC8" w:rsidRPr="009B2EC8" w:rsidRDefault="009B2EC8" w:rsidP="009B2EC8">
            <w:pPr>
              <w:numPr>
                <w:ilvl w:val="0"/>
                <w:numId w:val="29"/>
              </w:numPr>
              <w:spacing w:after="0" w:line="360" w:lineRule="auto"/>
              <w:jc w:val="both"/>
              <w:rPr>
                <w:sz w:val="22"/>
                <w:szCs w:val="22"/>
                <w:lang w:val="en-IN"/>
              </w:rPr>
            </w:pPr>
            <w:r w:rsidRPr="009B2EC8">
              <w:rPr>
                <w:sz w:val="22"/>
                <w:szCs w:val="22"/>
                <w:lang w:val="en-IN"/>
              </w:rPr>
              <w:t>Second Incidence: Termination of the certificate</w:t>
            </w:r>
          </w:p>
        </w:tc>
      </w:tr>
      <w:tr w:rsidR="009B2EC8" w:rsidRPr="009B2EC8" w:rsidTr="009B2EC8">
        <w:trPr>
          <w:trHeight w:val="498"/>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The improper use of the logo by the operator to process or market non-inspected or unauthorized products. </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Critical </w:t>
            </w:r>
          </w:p>
        </w:tc>
        <w:tc>
          <w:tcPr>
            <w:tcW w:w="5538" w:type="dxa"/>
          </w:tcPr>
          <w:p w:rsidR="009B2EC8" w:rsidRPr="009B2EC8" w:rsidRDefault="009B2EC8" w:rsidP="009B2EC8">
            <w:pPr>
              <w:numPr>
                <w:ilvl w:val="0"/>
                <w:numId w:val="30"/>
              </w:numPr>
              <w:spacing w:after="0" w:line="360" w:lineRule="auto"/>
              <w:jc w:val="both"/>
              <w:rPr>
                <w:sz w:val="22"/>
                <w:szCs w:val="22"/>
                <w:lang w:val="en-IN"/>
              </w:rPr>
            </w:pPr>
            <w:r w:rsidRPr="009B2EC8">
              <w:rPr>
                <w:sz w:val="22"/>
                <w:szCs w:val="22"/>
                <w:lang w:val="en-IN"/>
              </w:rPr>
              <w:t xml:space="preserve">First Incidence ; Suspension of the certificate </w:t>
            </w:r>
          </w:p>
          <w:p w:rsidR="009B2EC8" w:rsidRPr="009B2EC8" w:rsidRDefault="009B2EC8" w:rsidP="009B2EC8">
            <w:pPr>
              <w:numPr>
                <w:ilvl w:val="0"/>
                <w:numId w:val="30"/>
              </w:numPr>
              <w:spacing w:after="0" w:line="360" w:lineRule="auto"/>
              <w:jc w:val="both"/>
              <w:rPr>
                <w:sz w:val="22"/>
                <w:szCs w:val="22"/>
                <w:lang w:val="en-IN"/>
              </w:rPr>
            </w:pPr>
            <w:r w:rsidRPr="009B2EC8">
              <w:rPr>
                <w:sz w:val="22"/>
                <w:szCs w:val="22"/>
                <w:lang w:val="en-IN"/>
              </w:rPr>
              <w:t>Second Incidence: Termination of the certificate</w:t>
            </w:r>
          </w:p>
        </w:tc>
      </w:tr>
      <w:tr w:rsidR="009B2EC8" w:rsidRPr="009B2EC8" w:rsidTr="009B2EC8">
        <w:trPr>
          <w:trHeight w:val="641"/>
        </w:trPr>
        <w:tc>
          <w:tcPr>
            <w:tcW w:w="1276" w:type="dxa"/>
          </w:tcPr>
          <w:p w:rsidR="009B2EC8" w:rsidRPr="009B2EC8" w:rsidRDefault="009B2EC8" w:rsidP="009B2EC8">
            <w:pPr>
              <w:numPr>
                <w:ilvl w:val="0"/>
                <w:numId w:val="18"/>
              </w:numPr>
              <w:spacing w:after="0" w:line="360" w:lineRule="auto"/>
              <w:jc w:val="both"/>
              <w:rPr>
                <w:sz w:val="22"/>
                <w:szCs w:val="22"/>
                <w:lang w:val="en-IN"/>
              </w:rPr>
            </w:pPr>
          </w:p>
        </w:tc>
        <w:tc>
          <w:tcPr>
            <w:tcW w:w="3505" w:type="dxa"/>
          </w:tcPr>
          <w:p w:rsidR="009B2EC8" w:rsidRPr="009B2EC8" w:rsidRDefault="009B2EC8" w:rsidP="009B2EC8">
            <w:pPr>
              <w:spacing w:after="0" w:line="360" w:lineRule="auto"/>
              <w:jc w:val="both"/>
              <w:rPr>
                <w:sz w:val="22"/>
                <w:szCs w:val="22"/>
                <w:lang w:val="en-IN"/>
              </w:rPr>
            </w:pPr>
            <w:r w:rsidRPr="009B2EC8">
              <w:rPr>
                <w:sz w:val="22"/>
                <w:szCs w:val="22"/>
                <w:lang w:val="en-IN"/>
              </w:rPr>
              <w:t>Using a forged or expired certificate for any business transaction of organic product</w:t>
            </w:r>
          </w:p>
        </w:tc>
        <w:tc>
          <w:tcPr>
            <w:tcW w:w="1163" w:type="dxa"/>
          </w:tcPr>
          <w:p w:rsidR="009B2EC8" w:rsidRPr="009B2EC8" w:rsidRDefault="009B2EC8" w:rsidP="009B2EC8">
            <w:pPr>
              <w:spacing w:after="0" w:line="360" w:lineRule="auto"/>
              <w:jc w:val="both"/>
              <w:rPr>
                <w:sz w:val="22"/>
                <w:szCs w:val="22"/>
                <w:lang w:val="en-IN"/>
              </w:rPr>
            </w:pPr>
            <w:r w:rsidRPr="009B2EC8">
              <w:rPr>
                <w:sz w:val="22"/>
                <w:szCs w:val="22"/>
                <w:lang w:val="en-IN"/>
              </w:rPr>
              <w:t xml:space="preserve">Critical </w:t>
            </w:r>
          </w:p>
        </w:tc>
        <w:tc>
          <w:tcPr>
            <w:tcW w:w="5538" w:type="dxa"/>
          </w:tcPr>
          <w:p w:rsidR="009B2EC8" w:rsidRPr="009B2EC8" w:rsidRDefault="009B2EC8" w:rsidP="009B2EC8">
            <w:pPr>
              <w:numPr>
                <w:ilvl w:val="0"/>
                <w:numId w:val="31"/>
              </w:numPr>
              <w:spacing w:after="0" w:line="360" w:lineRule="auto"/>
              <w:jc w:val="both"/>
              <w:rPr>
                <w:sz w:val="22"/>
                <w:szCs w:val="22"/>
                <w:lang w:val="en-IN"/>
              </w:rPr>
            </w:pPr>
            <w:r w:rsidRPr="009B2EC8">
              <w:rPr>
                <w:sz w:val="22"/>
                <w:szCs w:val="22"/>
                <w:lang w:val="en-IN"/>
              </w:rPr>
              <w:t xml:space="preserve">First Incidence ; Suspension of the certificate </w:t>
            </w:r>
          </w:p>
          <w:p w:rsidR="009B2EC8" w:rsidRPr="009B2EC8" w:rsidRDefault="009B2EC8" w:rsidP="009B2EC8">
            <w:pPr>
              <w:numPr>
                <w:ilvl w:val="0"/>
                <w:numId w:val="31"/>
              </w:numPr>
              <w:spacing w:after="0" w:line="360" w:lineRule="auto"/>
              <w:jc w:val="both"/>
              <w:rPr>
                <w:sz w:val="22"/>
                <w:szCs w:val="22"/>
                <w:lang w:val="en-IN"/>
              </w:rPr>
            </w:pPr>
            <w:r w:rsidRPr="009B2EC8">
              <w:rPr>
                <w:sz w:val="22"/>
                <w:szCs w:val="22"/>
                <w:lang w:val="en-IN"/>
              </w:rPr>
              <w:t>Second Incidence: Termination of the certificate</w:t>
            </w:r>
          </w:p>
        </w:tc>
      </w:tr>
    </w:tbl>
    <w:p w:rsidR="009B2EC8" w:rsidRPr="009B2EC8" w:rsidRDefault="009B2EC8" w:rsidP="009B2EC8">
      <w:pPr>
        <w:spacing w:after="0" w:line="360" w:lineRule="auto"/>
        <w:jc w:val="both"/>
        <w:rPr>
          <w:sz w:val="22"/>
          <w:szCs w:val="22"/>
          <w:lang w:val="nl-NL"/>
        </w:rPr>
      </w:pPr>
    </w:p>
    <w:p w:rsidR="009B2EC8" w:rsidRPr="009B2EC8" w:rsidRDefault="009B2EC8" w:rsidP="009B2EC8">
      <w:pPr>
        <w:spacing w:after="0" w:line="360" w:lineRule="auto"/>
        <w:jc w:val="both"/>
        <w:rPr>
          <w:sz w:val="22"/>
          <w:szCs w:val="22"/>
        </w:rPr>
      </w:pPr>
      <w:r w:rsidRPr="009B2EC8">
        <w:rPr>
          <w:sz w:val="22"/>
          <w:szCs w:val="22"/>
          <w:lang w:val="nl-NL"/>
        </w:rPr>
        <w:t>Critical Noncompliances: These are the most serious of the three noncompliances. A significant violation could harm the consumer or the product, defeating the value of the organic standard altogether.</w:t>
      </w:r>
      <w:r w:rsidRPr="009B2EC8">
        <w:rPr>
          <w:sz w:val="22"/>
          <w:szCs w:val="22"/>
          <w:lang w:val="nl-NL"/>
        </w:rPr>
        <w:br/>
      </w:r>
      <w:bookmarkStart w:id="0" w:name="_Hlk75254240"/>
      <w:r w:rsidRPr="009B2EC8">
        <w:rPr>
          <w:sz w:val="22"/>
          <w:szCs w:val="22"/>
        </w:rPr>
        <w:t>A register will be maintained for all sanctions w</w:t>
      </w:r>
      <w:r w:rsidRPr="009B2EC8">
        <w:rPr>
          <w:sz w:val="22"/>
          <w:szCs w:val="22"/>
          <w:lang w:val="en-IN"/>
        </w:rPr>
        <w:t>h</w:t>
      </w:r>
      <w:r w:rsidRPr="009B2EC8">
        <w:rPr>
          <w:sz w:val="22"/>
          <w:szCs w:val="22"/>
        </w:rPr>
        <w:t>ich will include name and scope of sanctioned operator, date of certification, date of imposed, reasons and conditions, if any, for sanction</w:t>
      </w:r>
      <w:bookmarkStart w:id="1" w:name="_GoBack"/>
      <w:bookmarkEnd w:id="1"/>
      <w:r w:rsidRPr="009B2EC8">
        <w:rPr>
          <w:sz w:val="22"/>
          <w:szCs w:val="22"/>
        </w:rPr>
        <w:t>.</w:t>
      </w:r>
      <w:bookmarkEnd w:id="0"/>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9B2EC8" w:rsidRPr="009B2EC8" w:rsidRDefault="009B2EC8" w:rsidP="009B2EC8">
      <w:pPr>
        <w:spacing w:after="0" w:line="360" w:lineRule="auto"/>
        <w:jc w:val="both"/>
        <w:rPr>
          <w:sz w:val="22"/>
          <w:szCs w:val="22"/>
        </w:rPr>
      </w:pPr>
    </w:p>
    <w:p w:rsidR="00BF2244" w:rsidRPr="009B2EC8" w:rsidRDefault="009B2EC8" w:rsidP="00E062FB">
      <w:pPr>
        <w:spacing w:after="0" w:line="360" w:lineRule="auto"/>
        <w:ind w:hanging="360"/>
        <w:jc w:val="both"/>
        <w:rPr>
          <w:sz w:val="22"/>
          <w:szCs w:val="22"/>
        </w:rPr>
      </w:pPr>
      <w:r w:rsidRPr="009B2EC8">
        <w:rPr>
          <w:sz w:val="22"/>
          <w:szCs w:val="22"/>
        </w:rPr>
        <w:tab/>
      </w:r>
    </w:p>
    <w:sectPr w:rsidR="00BF2244" w:rsidRPr="009B2EC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96" w:rsidRDefault="00DD5C96" w:rsidP="009B2EC8">
      <w:pPr>
        <w:spacing w:after="0" w:line="240" w:lineRule="auto"/>
      </w:pPr>
      <w:r>
        <w:separator/>
      </w:r>
    </w:p>
  </w:endnote>
  <w:endnote w:type="continuationSeparator" w:id="0">
    <w:p w:rsidR="00DD5C96" w:rsidRDefault="00DD5C96" w:rsidP="009B2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C8" w:rsidRDefault="009B2E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C8" w:rsidRDefault="009B2EC8" w:rsidP="009B2EC8">
    <w:pPr>
      <w:tabs>
        <w:tab w:val="left" w:pos="5364"/>
      </w:tabs>
      <w:ind w:hanging="360"/>
      <w:rPr>
        <w:b/>
      </w:rPr>
    </w:pPr>
    <w:bookmarkStart w:id="3" w:name="_Hlk70261633"/>
    <w:bookmarkStart w:id="4" w:name="_Hlk70261634"/>
    <w:bookmarkStart w:id="5" w:name="_Hlk70261648"/>
    <w:bookmarkStart w:id="6" w:name="_Hlk70261649"/>
    <w:r>
      <w:rPr>
        <w:b/>
      </w:rPr>
      <w:t>APPROVALS:</w:t>
    </w:r>
    <w:r>
      <w:rPr>
        <w:b/>
      </w:rPr>
      <w:tab/>
    </w:r>
  </w:p>
  <w:tbl>
    <w:tblPr>
      <w:tblStyle w:val="TableGrid"/>
      <w:tblW w:w="10969" w:type="dxa"/>
      <w:tblInd w:w="-1002" w:type="dxa"/>
      <w:tblLook w:val="04A0" w:firstRow="1" w:lastRow="0" w:firstColumn="1" w:lastColumn="0" w:noHBand="0" w:noVBand="1"/>
    </w:tblPr>
    <w:tblGrid>
      <w:gridCol w:w="5453"/>
      <w:gridCol w:w="5516"/>
    </w:tblGrid>
    <w:tr w:rsidR="009B2EC8" w:rsidRPr="00045CF1" w:rsidTr="009B2EC8">
      <w:trPr>
        <w:trHeight w:val="240"/>
      </w:trPr>
      <w:tc>
        <w:tcPr>
          <w:tcW w:w="5453" w:type="dxa"/>
          <w:vAlign w:val="center"/>
        </w:tcPr>
        <w:p w:rsidR="009B2EC8" w:rsidRPr="00045CF1" w:rsidRDefault="009B2EC8" w:rsidP="009B2EC8">
          <w:pPr>
            <w:jc w:val="center"/>
            <w:rPr>
              <w:b/>
            </w:rPr>
          </w:pPr>
          <w:r>
            <w:rPr>
              <w:b/>
            </w:rPr>
            <w:t>AUTHOR</w:t>
          </w:r>
        </w:p>
      </w:tc>
      <w:tc>
        <w:tcPr>
          <w:tcW w:w="5516" w:type="dxa"/>
          <w:vAlign w:val="center"/>
        </w:tcPr>
        <w:p w:rsidR="009B2EC8" w:rsidRPr="00045CF1" w:rsidRDefault="009B2EC8" w:rsidP="009B2EC8">
          <w:pPr>
            <w:jc w:val="center"/>
            <w:rPr>
              <w:b/>
            </w:rPr>
          </w:pPr>
          <w:r w:rsidRPr="00045CF1">
            <w:rPr>
              <w:b/>
            </w:rPr>
            <w:t xml:space="preserve">APPROVED BY </w:t>
          </w:r>
        </w:p>
      </w:tc>
    </w:tr>
    <w:tr w:rsidR="009B2EC8" w:rsidRPr="00045CF1" w:rsidTr="009B2EC8">
      <w:trPr>
        <w:trHeight w:val="304"/>
      </w:trPr>
      <w:tc>
        <w:tcPr>
          <w:tcW w:w="5453" w:type="dxa"/>
          <w:vAlign w:val="center"/>
        </w:tcPr>
        <w:p w:rsidR="009B2EC8" w:rsidRPr="00045CF1" w:rsidRDefault="009B2EC8" w:rsidP="009B2EC8">
          <w:pPr>
            <w:jc w:val="center"/>
            <w:rPr>
              <w:b/>
            </w:rPr>
          </w:pPr>
          <w:r>
            <w:rPr>
              <w:b/>
            </w:rPr>
            <w:t>QUALITY MANAGER</w:t>
          </w:r>
        </w:p>
      </w:tc>
      <w:tc>
        <w:tcPr>
          <w:tcW w:w="5516" w:type="dxa"/>
          <w:vAlign w:val="center"/>
        </w:tcPr>
        <w:p w:rsidR="009B2EC8" w:rsidRPr="00045CF1" w:rsidRDefault="009B2EC8" w:rsidP="009B2EC8">
          <w:pPr>
            <w:jc w:val="center"/>
            <w:rPr>
              <w:b/>
            </w:rPr>
          </w:pPr>
          <w:r>
            <w:rPr>
              <w:b/>
            </w:rPr>
            <w:t>COO</w:t>
          </w:r>
        </w:p>
      </w:tc>
    </w:tr>
  </w:tbl>
  <w:bookmarkEnd w:id="3"/>
  <w:bookmarkEnd w:id="4"/>
  <w:bookmarkEnd w:id="5"/>
  <w:bookmarkEnd w:id="6"/>
  <w:p w:rsidR="009B2EC8" w:rsidRPr="009B2EC8" w:rsidRDefault="009B2EC8" w:rsidP="009B2EC8">
    <w:pPr>
      <w:pStyle w:val="Footer"/>
    </w:pPr>
    <w:r>
      <w:t xml:space="preserve">Page </w:t>
    </w:r>
    <w:r>
      <w:rPr>
        <w:b/>
        <w:bCs/>
      </w:rPr>
      <w:fldChar w:fldCharType="begin"/>
    </w:r>
    <w:r>
      <w:rPr>
        <w:b/>
        <w:bCs/>
      </w:rPr>
      <w:instrText xml:space="preserve"> PAGE  \* Arabic  \* MERGEFORMAT </w:instrText>
    </w:r>
    <w:r>
      <w:rPr>
        <w:b/>
        <w:bCs/>
      </w:rPr>
      <w:fldChar w:fldCharType="separate"/>
    </w:r>
    <w:r w:rsidR="00DD5C96">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D5C96">
      <w:rPr>
        <w:b/>
        <w:bCs/>
        <w:noProof/>
      </w:rPr>
      <w:t>1</w:t>
    </w:r>
    <w:r>
      <w:rP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C8" w:rsidRDefault="009B2E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96" w:rsidRDefault="00DD5C96" w:rsidP="009B2EC8">
      <w:pPr>
        <w:spacing w:after="0" w:line="240" w:lineRule="auto"/>
      </w:pPr>
      <w:r>
        <w:separator/>
      </w:r>
    </w:p>
  </w:footnote>
  <w:footnote w:type="continuationSeparator" w:id="0">
    <w:p w:rsidR="00DD5C96" w:rsidRDefault="00DD5C96" w:rsidP="009B2E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C8" w:rsidRDefault="009B2E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656"/>
      <w:gridCol w:w="1346"/>
      <w:gridCol w:w="1660"/>
    </w:tblGrid>
    <w:tr w:rsidR="009B2EC8" w:rsidTr="00F16389">
      <w:trPr>
        <w:trHeight w:val="170"/>
      </w:trPr>
      <w:tc>
        <w:tcPr>
          <w:tcW w:w="4111" w:type="dxa"/>
          <w:vMerge w:val="restart"/>
          <w:tcBorders>
            <w:top w:val="single" w:sz="4" w:space="0" w:color="auto"/>
            <w:left w:val="single" w:sz="4" w:space="0" w:color="auto"/>
            <w:right w:val="single" w:sz="4" w:space="0" w:color="auto"/>
          </w:tcBorders>
        </w:tcPr>
        <w:bookmarkStart w:id="2" w:name="_Hlk67404991"/>
        <w:p w:rsidR="009B2EC8" w:rsidRDefault="009B2EC8" w:rsidP="009B2EC8">
          <w:pPr>
            <w:pStyle w:val="Header"/>
            <w:rPr>
              <w:rFonts w:cs="Arial"/>
              <w:b/>
              <w:noProof/>
            </w:rPr>
          </w:pPr>
          <w:r>
            <w:rPr>
              <w:noProof/>
              <w:lang w:val="en-IN" w:eastAsia="en-IN"/>
            </w:rPr>
            <mc:AlternateContent>
              <mc:Choice Requires="wps">
                <w:drawing>
                  <wp:anchor distT="0" distB="0" distL="114300" distR="114300" simplePos="0" relativeHeight="251673600" behindDoc="1" locked="0" layoutInCell="1" allowOverlap="1" wp14:anchorId="1CE2FF39" wp14:editId="4B6600F4">
                    <wp:simplePos x="0" y="0"/>
                    <wp:positionH relativeFrom="column">
                      <wp:posOffset>67754500</wp:posOffset>
                    </wp:positionH>
                    <wp:positionV relativeFrom="paragraph">
                      <wp:posOffset>13792835</wp:posOffset>
                    </wp:positionV>
                    <wp:extent cx="18415" cy="0"/>
                    <wp:effectExtent l="12700" t="10160" r="6985" b="889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365ADC" id="Freeform: Shape 4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OYAA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" filled="f" strokecolor="blue" strokeweight=".58pt">
                    <v:path arrowok="t" o:connecttype="custom" o:connectlocs="0,0;18415,0" o:connectangles="0,0"/>
                    <o:lock v:ext="edit" verticies="t"/>
                  </v:polyline>
                </w:pict>
              </mc:Fallback>
            </mc:AlternateContent>
          </w:r>
          <w:r>
            <w:rPr>
              <w:noProof/>
              <w:lang w:val="en-IN" w:eastAsia="en-IN"/>
            </w:rPr>
            <mc:AlternateContent>
              <mc:Choice Requires="wps">
                <w:drawing>
                  <wp:anchor distT="0" distB="0" distL="114300" distR="114300" simplePos="0" relativeHeight="251672576" behindDoc="1" locked="0" layoutInCell="1" allowOverlap="1" wp14:anchorId="233F62EA" wp14:editId="51C26F6B">
                    <wp:simplePos x="0" y="0"/>
                    <wp:positionH relativeFrom="column">
                      <wp:posOffset>67786250</wp:posOffset>
                    </wp:positionH>
                    <wp:positionV relativeFrom="paragraph">
                      <wp:posOffset>4242435</wp:posOffset>
                    </wp:positionV>
                    <wp:extent cx="0" cy="939800"/>
                    <wp:effectExtent l="6350" t="13335" r="12700" b="889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7C0F6C" id="Freeform: Shape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" filled="f" strokecolor="blue" strokeweight=".58pt">
                    <v:path arrowok="t" o:connecttype="custom" o:connectlocs="0,469900;0,1409700" o:connectangles="0,0"/>
                    <o:lock v:ext="edit" verticies="t"/>
                  </v:polyline>
                </w:pict>
              </mc:Fallback>
            </mc:AlternateContent>
          </w:r>
          <w:r>
            <w:rPr>
              <w:noProof/>
              <w:lang w:val="en-IN" w:eastAsia="en-IN"/>
            </w:rPr>
            <mc:AlternateContent>
              <mc:Choice Requires="wps">
                <w:drawing>
                  <wp:anchor distT="0" distB="0" distL="114300" distR="114300" simplePos="0" relativeHeight="251671552" behindDoc="1" locked="0" layoutInCell="1" allowOverlap="1" wp14:anchorId="2B392F7E" wp14:editId="4BDFC386">
                    <wp:simplePos x="0" y="0"/>
                    <wp:positionH relativeFrom="column">
                      <wp:posOffset>67811650</wp:posOffset>
                    </wp:positionH>
                    <wp:positionV relativeFrom="paragraph">
                      <wp:posOffset>4185285</wp:posOffset>
                    </wp:positionV>
                    <wp:extent cx="0" cy="958215"/>
                    <wp:effectExtent l="12700" t="13335" r="6350" b="952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96C33E" id="Freeform: Shape 4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" filled="f" strokecolor="blue" strokeweight=".58pt">
                    <v:path arrowok="t" o:connecttype="custom" o:connectlocs="0,464185;0,1422400" o:connectangles="0,0"/>
                    <o:lock v:ext="edit" verticies="t"/>
                  </v:polyline>
                </w:pict>
              </mc:Fallback>
            </mc:AlternateContent>
          </w:r>
          <w:r>
            <w:rPr>
              <w:noProof/>
              <w:lang w:val="en-IN" w:eastAsia="en-IN"/>
            </w:rPr>
            <mc:AlternateContent>
              <mc:Choice Requires="wps">
                <w:drawing>
                  <wp:anchor distT="0" distB="0" distL="114300" distR="114300" simplePos="0" relativeHeight="251670528" behindDoc="1" locked="0" layoutInCell="1" allowOverlap="1" wp14:anchorId="625CC1D8" wp14:editId="1B857754">
                    <wp:simplePos x="0" y="0"/>
                    <wp:positionH relativeFrom="column">
                      <wp:posOffset>50742850</wp:posOffset>
                    </wp:positionH>
                    <wp:positionV relativeFrom="paragraph">
                      <wp:posOffset>13672185</wp:posOffset>
                    </wp:positionV>
                    <wp:extent cx="1701165" cy="0"/>
                    <wp:effectExtent l="12700" t="13335" r="10160"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E77FC6" id="Freeform: Shape 4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4Bw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" filled="f" strokecolor="blue" strokeweight=".58pt">
                    <v:path arrowok="t" o:connecttype="custom" o:connectlocs="0,0;1701165,0" o:connectangles="0,0"/>
                    <o:lock v:ext="edit" verticies="t"/>
                  </v:polyline>
                </w:pict>
              </mc:Fallback>
            </mc:AlternateContent>
          </w:r>
          <w:r>
            <w:rPr>
              <w:noProof/>
              <w:lang w:val="en-IN" w:eastAsia="en-IN"/>
            </w:rPr>
            <mc:AlternateContent>
              <mc:Choice Requires="wps">
                <w:drawing>
                  <wp:anchor distT="0" distB="0" distL="114300" distR="114300" simplePos="0" relativeHeight="251669504" behindDoc="1" locked="0" layoutInCell="1" allowOverlap="1" wp14:anchorId="6A3F8EA8" wp14:editId="2350A544">
                    <wp:simplePos x="0" y="0"/>
                    <wp:positionH relativeFrom="column">
                      <wp:posOffset>50742850</wp:posOffset>
                    </wp:positionH>
                    <wp:positionV relativeFrom="paragraph">
                      <wp:posOffset>13792835</wp:posOffset>
                    </wp:positionV>
                    <wp:extent cx="1701165" cy="0"/>
                    <wp:effectExtent l="12700" t="10160" r="10160" b="889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43766B" id="Freeform: Shape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EiBQ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" filled="f" strokecolor="blue" strokeweight=".58pt">
                    <v:path arrowok="t" o:connecttype="custom" o:connectlocs="0,0;1701165,0" o:connectangles="0,0"/>
                    <o:lock v:ext="edit" verticies="t"/>
                  </v:polyline>
                </w:pict>
              </mc:Fallback>
            </mc:AlternateContent>
          </w:r>
          <w:r>
            <w:rPr>
              <w:noProof/>
              <w:lang w:val="en-IN" w:eastAsia="en-IN"/>
            </w:rPr>
            <mc:AlternateContent>
              <mc:Choice Requires="wps">
                <w:drawing>
                  <wp:anchor distT="0" distB="0" distL="114300" distR="114300" simplePos="0" relativeHeight="251668480" behindDoc="1" locked="0" layoutInCell="1" allowOverlap="1" wp14:anchorId="67E0DA32" wp14:editId="381FAEB8">
                    <wp:simplePos x="0" y="0"/>
                    <wp:positionH relativeFrom="column">
                      <wp:posOffset>50647600</wp:posOffset>
                    </wp:positionH>
                    <wp:positionV relativeFrom="paragraph">
                      <wp:posOffset>8808085</wp:posOffset>
                    </wp:positionV>
                    <wp:extent cx="0" cy="508000"/>
                    <wp:effectExtent l="12700" t="16510" r="15875" b="1841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6A2D01" id="Freeform: Shape 4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" filled="f" strokecolor="blue" strokeweight="1.44pt">
                    <v:path arrowok="t" o:connecttype="custom" o:connectlocs="0,926465;0,1434465" o:connectangles="0,0"/>
                    <o:lock v:ext="edit" verticies="t"/>
                  </v:polyline>
                </w:pict>
              </mc:Fallback>
            </mc:AlternateContent>
          </w:r>
          <w:r>
            <w:rPr>
              <w:noProof/>
              <w:lang w:val="en-IN" w:eastAsia="en-IN"/>
            </w:rPr>
            <mc:AlternateContent>
              <mc:Choice Requires="wps">
                <w:drawing>
                  <wp:anchor distT="0" distB="0" distL="114300" distR="114300" simplePos="0" relativeHeight="251667456" behindDoc="1" locked="0" layoutInCell="1" allowOverlap="1" wp14:anchorId="327E9AAB" wp14:editId="3E005316">
                    <wp:simplePos x="0" y="0"/>
                    <wp:positionH relativeFrom="column">
                      <wp:posOffset>67875150</wp:posOffset>
                    </wp:positionH>
                    <wp:positionV relativeFrom="paragraph">
                      <wp:posOffset>12078335</wp:posOffset>
                    </wp:positionV>
                    <wp:extent cx="6350" cy="0"/>
                    <wp:effectExtent l="19050" t="19685" r="12700" b="184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ED6432" id="Freeform: Shape 4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" filled="f" strokecolor="blue" strokeweight="1.66pt">
                    <v:path arrowok="t" o:connecttype="custom" o:connectlocs="0,0;6350,0" o:connectangles="0,0"/>
                    <o:lock v:ext="edit" verticies="t"/>
                  </v:polyline>
                </w:pict>
              </mc:Fallback>
            </mc:AlternateContent>
          </w:r>
          <w:r>
            <w:rPr>
              <w:noProof/>
              <w:lang w:val="en-IN" w:eastAsia="en-IN"/>
            </w:rPr>
            <mc:AlternateContent>
              <mc:Choice Requires="wps">
                <w:drawing>
                  <wp:anchor distT="0" distB="0" distL="114300" distR="114300" simplePos="0" relativeHeight="251666432" behindDoc="1" locked="0" layoutInCell="1" allowOverlap="1" wp14:anchorId="2D8038FA" wp14:editId="2B169B53">
                    <wp:simplePos x="0" y="0"/>
                    <wp:positionH relativeFrom="column">
                      <wp:posOffset>45527595</wp:posOffset>
                    </wp:positionH>
                    <wp:positionV relativeFrom="paragraph">
                      <wp:posOffset>10790555</wp:posOffset>
                    </wp:positionV>
                    <wp:extent cx="1706880" cy="0"/>
                    <wp:effectExtent l="7620" t="8255" r="9525" b="1079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757ED8" id="Freeform: Shape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val="en-IN" w:eastAsia="en-IN"/>
            </w:rPr>
            <mc:AlternateContent>
              <mc:Choice Requires="wps">
                <w:drawing>
                  <wp:anchor distT="0" distB="0" distL="114300" distR="114300" simplePos="0" relativeHeight="251665408" behindDoc="1" locked="0" layoutInCell="1" allowOverlap="1" wp14:anchorId="1D518417" wp14:editId="5B451E07">
                    <wp:simplePos x="0" y="0"/>
                    <wp:positionH relativeFrom="column">
                      <wp:posOffset>8216900</wp:posOffset>
                    </wp:positionH>
                    <wp:positionV relativeFrom="paragraph">
                      <wp:posOffset>13792835</wp:posOffset>
                    </wp:positionV>
                    <wp:extent cx="18415" cy="0"/>
                    <wp:effectExtent l="6350" t="10160" r="13335" b="889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9A9C91" id="Freeform: Shape 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" filled="f" strokecolor="blue" strokeweight=".58pt">
                    <v:path arrowok="t" o:connecttype="custom" o:connectlocs="0,0;18415,0" o:connectangles="0,0"/>
                    <o:lock v:ext="edit" verticies="t"/>
                  </v:polyline>
                </w:pict>
              </mc:Fallback>
            </mc:AlternateContent>
          </w:r>
          <w:r>
            <w:rPr>
              <w:noProof/>
              <w:lang w:val="en-IN" w:eastAsia="en-IN"/>
            </w:rPr>
            <mc:AlternateContent>
              <mc:Choice Requires="wps">
                <w:drawing>
                  <wp:anchor distT="0" distB="0" distL="114300" distR="114300" simplePos="0" relativeHeight="251664384" behindDoc="1" locked="0" layoutInCell="1" allowOverlap="1" wp14:anchorId="059DCAD0" wp14:editId="117A3FFE">
                    <wp:simplePos x="0" y="0"/>
                    <wp:positionH relativeFrom="column">
                      <wp:posOffset>67875150</wp:posOffset>
                    </wp:positionH>
                    <wp:positionV relativeFrom="paragraph">
                      <wp:posOffset>10459085</wp:posOffset>
                    </wp:positionV>
                    <wp:extent cx="6350" cy="0"/>
                    <wp:effectExtent l="9525" t="10160" r="12700" b="889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86E16C" id="Freeform: Shape 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" filled="f" strokecolor="blue" strokeweight="1.06pt">
                    <v:path arrowok="t" o:connecttype="custom" o:connectlocs="0,0;6350,0" o:connectangles="0,0"/>
                    <o:lock v:ext="edit" verticies="t"/>
                  </v:polyline>
                </w:pict>
              </mc:Fallback>
            </mc:AlternateContent>
          </w:r>
          <w:r>
            <w:rPr>
              <w:noProof/>
              <w:lang w:val="en-IN" w:eastAsia="en-IN"/>
            </w:rPr>
            <mc:AlternateContent>
              <mc:Choice Requires="wps">
                <w:drawing>
                  <wp:anchor distT="0" distB="0" distL="114300" distR="114300" simplePos="0" relativeHeight="251663360" behindDoc="1" locked="0" layoutInCell="1" allowOverlap="1" wp14:anchorId="19F5B01E" wp14:editId="01723543">
                    <wp:simplePos x="0" y="0"/>
                    <wp:positionH relativeFrom="column">
                      <wp:posOffset>45527595</wp:posOffset>
                    </wp:positionH>
                    <wp:positionV relativeFrom="paragraph">
                      <wp:posOffset>9367520</wp:posOffset>
                    </wp:positionV>
                    <wp:extent cx="1706880" cy="0"/>
                    <wp:effectExtent l="7620" t="13970" r="9525" b="14605"/>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B6ADB3" id="Freeform: Shap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val="en-IN" w:eastAsia="en-IN"/>
            </w:rPr>
            <mc:AlternateContent>
              <mc:Choice Requires="wps">
                <w:drawing>
                  <wp:anchor distT="0" distB="0" distL="114300" distR="114300" simplePos="0" relativeHeight="251662336" behindDoc="1" locked="0" layoutInCell="1" allowOverlap="1" wp14:anchorId="1571EDF6" wp14:editId="4EC2A6B2">
                    <wp:simplePos x="0" y="0"/>
                    <wp:positionH relativeFrom="column">
                      <wp:posOffset>67875150</wp:posOffset>
                    </wp:positionH>
                    <wp:positionV relativeFrom="paragraph">
                      <wp:posOffset>8871585</wp:posOffset>
                    </wp:positionV>
                    <wp:extent cx="6350" cy="0"/>
                    <wp:effectExtent l="9525" t="13335" r="12700" b="1524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7A22AC" id="Freeform: Shap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" filled="f" strokecolor="blue" strokeweight="1.06pt">
                    <v:path arrowok="t" o:connecttype="custom" o:connectlocs="0,0;6350,0" o:connectangles="0,0"/>
                    <o:lock v:ext="edit" verticies="t"/>
                  </v:polyline>
                </w:pict>
              </mc:Fallback>
            </mc:AlternateContent>
          </w:r>
          <w:r>
            <w:rPr>
              <w:noProof/>
              <w:lang w:val="en-IN" w:eastAsia="en-IN"/>
            </w:rPr>
            <mc:AlternateContent>
              <mc:Choice Requires="wps">
                <w:drawing>
                  <wp:anchor distT="0" distB="0" distL="114300" distR="114300" simplePos="0" relativeHeight="251661312" behindDoc="1" locked="0" layoutInCell="1" allowOverlap="1" wp14:anchorId="1C81E614" wp14:editId="3E643C2C">
                    <wp:simplePos x="0" y="0"/>
                    <wp:positionH relativeFrom="column">
                      <wp:posOffset>45527595</wp:posOffset>
                    </wp:positionH>
                    <wp:positionV relativeFrom="paragraph">
                      <wp:posOffset>7938770</wp:posOffset>
                    </wp:positionV>
                    <wp:extent cx="1706880" cy="0"/>
                    <wp:effectExtent l="7620" t="13970" r="9525" b="14605"/>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55FEC5" id="Freeform: Shap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val="en-IN" w:eastAsia="en-IN"/>
            </w:rPr>
            <mc:AlternateContent>
              <mc:Choice Requires="wps">
                <w:drawing>
                  <wp:anchor distT="0" distB="0" distL="114300" distR="114300" simplePos="0" relativeHeight="251660288" behindDoc="1" locked="0" layoutInCell="1" allowOverlap="1" wp14:anchorId="26653296" wp14:editId="13526CBA">
                    <wp:simplePos x="0" y="0"/>
                    <wp:positionH relativeFrom="column">
                      <wp:posOffset>67754500</wp:posOffset>
                    </wp:positionH>
                    <wp:positionV relativeFrom="paragraph">
                      <wp:posOffset>4147185</wp:posOffset>
                    </wp:positionV>
                    <wp:extent cx="18415" cy="0"/>
                    <wp:effectExtent l="12700" t="13335" r="6985" b="5715"/>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923A25" id="Freeform: Shape 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kXAQ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" filled="f" strokecolor="blue" strokeweight=".58pt">
                    <v:path arrowok="t" o:connecttype="custom" o:connectlocs="0,0;18415,0" o:connectangles="0,0"/>
                    <o:lock v:ext="edit" verticies="t"/>
                  </v:polyline>
                </w:pict>
              </mc:Fallback>
            </mc:AlternateContent>
          </w:r>
          <w:r>
            <w:rPr>
              <w:noProof/>
              <w:lang w:val="en-IN" w:eastAsia="en-IN"/>
            </w:rPr>
            <mc:AlternateContent>
              <mc:Choice Requires="wps">
                <w:drawing>
                  <wp:anchor distT="0" distB="0" distL="114300" distR="114300" simplePos="0" relativeHeight="251659264" behindDoc="1" locked="0" layoutInCell="1" allowOverlap="1" wp14:anchorId="5C21D2F1" wp14:editId="18A64A4F">
                    <wp:simplePos x="0" y="0"/>
                    <wp:positionH relativeFrom="column">
                      <wp:posOffset>8216900</wp:posOffset>
                    </wp:positionH>
                    <wp:positionV relativeFrom="paragraph">
                      <wp:posOffset>4147185</wp:posOffset>
                    </wp:positionV>
                    <wp:extent cx="18415" cy="0"/>
                    <wp:effectExtent l="6350" t="13335" r="13335" b="5715"/>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15A394" id="Freeform: Shape 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" filled="f" strokecolor="blue" strokeweight=".58pt">
                    <v:path arrowok="t" o:connecttype="custom" o:connectlocs="0,0;18415,0" o:connectangles="0,0"/>
                    <o:lock v:ext="edit" verticies="t"/>
                  </v:polyline>
                </w:pict>
              </mc:Fallback>
            </mc:AlternateContent>
          </w:r>
          <w:r>
            <w:rPr>
              <w:noProof/>
              <w:lang w:val="en-IN" w:eastAsia="en-IN"/>
            </w:rPr>
            <w:drawing>
              <wp:inline distT="0" distB="0" distL="0" distR="0" wp14:anchorId="3E7D7B9C" wp14:editId="6EFBF160">
                <wp:extent cx="1022350" cy="1130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656" w:type="dxa"/>
          <w:vMerge w:val="restart"/>
          <w:tcBorders>
            <w:top w:val="single" w:sz="4" w:space="0" w:color="auto"/>
            <w:left w:val="single" w:sz="4" w:space="0" w:color="auto"/>
            <w:right w:val="single" w:sz="4" w:space="0" w:color="auto"/>
          </w:tcBorders>
          <w:vAlign w:val="center"/>
        </w:tcPr>
        <w:p w:rsidR="009B2EC8" w:rsidRPr="003140F1" w:rsidRDefault="009B2EC8" w:rsidP="009B2EC8">
          <w:pPr>
            <w:jc w:val="center"/>
            <w:rPr>
              <w:rFonts w:cs="Arial"/>
              <w:b/>
            </w:rPr>
          </w:pPr>
          <w:r w:rsidRPr="003140F1">
            <w:rPr>
              <w:rFonts w:cs="Arial"/>
              <w:b/>
            </w:rPr>
            <w:t>MS AGROLAND SERVICES PRIVATE LIMITED (AGROCERT)</w:t>
          </w:r>
        </w:p>
      </w:tc>
      <w:tc>
        <w:tcPr>
          <w:tcW w:w="1346"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spacing w:after="100" w:afterAutospacing="1"/>
            <w:rPr>
              <w:b/>
              <w:bCs/>
              <w:color w:val="000000"/>
            </w:rPr>
          </w:pPr>
          <w:r w:rsidRPr="003140F1">
            <w:t>Doc no.</w:t>
          </w:r>
        </w:p>
      </w:tc>
      <w:tc>
        <w:tcPr>
          <w:tcW w:w="1660"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pStyle w:val="Header"/>
            <w:spacing w:after="100" w:afterAutospacing="1"/>
            <w:jc w:val="center"/>
            <w:rPr>
              <w:rFonts w:cs="Arial"/>
            </w:rPr>
          </w:pPr>
          <w:r>
            <w:t>ASPL-CD-PR-41</w:t>
          </w:r>
        </w:p>
      </w:tc>
    </w:tr>
    <w:tr w:rsidR="009B2EC8" w:rsidTr="00F16389">
      <w:trPr>
        <w:trHeight w:val="58"/>
      </w:trPr>
      <w:tc>
        <w:tcPr>
          <w:tcW w:w="4111" w:type="dxa"/>
          <w:vMerge/>
          <w:tcBorders>
            <w:top w:val="single" w:sz="4" w:space="0" w:color="auto"/>
            <w:left w:val="single" w:sz="4" w:space="0" w:color="auto"/>
            <w:right w:val="single" w:sz="4" w:space="0" w:color="auto"/>
          </w:tcBorders>
        </w:tcPr>
        <w:p w:rsidR="009B2EC8" w:rsidRDefault="009B2EC8" w:rsidP="009B2EC8">
          <w:pPr>
            <w:pStyle w:val="Header"/>
            <w:rPr>
              <w:rFonts w:cs="Arial"/>
              <w:b/>
              <w:noProof/>
            </w:rPr>
          </w:pPr>
        </w:p>
      </w:tc>
      <w:tc>
        <w:tcPr>
          <w:tcW w:w="3656" w:type="dxa"/>
          <w:vMerge/>
          <w:tcBorders>
            <w:left w:val="single" w:sz="4" w:space="0" w:color="auto"/>
            <w:bottom w:val="single" w:sz="4" w:space="0" w:color="auto"/>
            <w:right w:val="single" w:sz="4" w:space="0" w:color="auto"/>
          </w:tcBorders>
          <w:vAlign w:val="center"/>
        </w:tcPr>
        <w:p w:rsidR="009B2EC8" w:rsidRPr="003140F1" w:rsidRDefault="009B2EC8" w:rsidP="009B2EC8">
          <w:pPr>
            <w:jc w:val="center"/>
            <w:rPr>
              <w:rFonts w:cs="Arial"/>
              <w:b/>
            </w:rPr>
          </w:pPr>
        </w:p>
      </w:tc>
      <w:tc>
        <w:tcPr>
          <w:tcW w:w="1346"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spacing w:after="100" w:afterAutospacing="1"/>
          </w:pPr>
          <w:r w:rsidRPr="003140F1">
            <w:t>Issue no.</w:t>
          </w:r>
        </w:p>
      </w:tc>
      <w:tc>
        <w:tcPr>
          <w:tcW w:w="1660"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pStyle w:val="Header"/>
            <w:spacing w:after="100" w:afterAutospacing="1"/>
            <w:jc w:val="center"/>
          </w:pPr>
          <w:r w:rsidRPr="003140F1">
            <w:t>01</w:t>
          </w:r>
        </w:p>
      </w:tc>
    </w:tr>
    <w:tr w:rsidR="009B2EC8" w:rsidTr="00F16389">
      <w:trPr>
        <w:trHeight w:val="258"/>
      </w:trPr>
      <w:tc>
        <w:tcPr>
          <w:tcW w:w="4111" w:type="dxa"/>
          <w:vMerge/>
          <w:tcBorders>
            <w:left w:val="single" w:sz="4" w:space="0" w:color="auto"/>
            <w:right w:val="single" w:sz="4" w:space="0" w:color="auto"/>
          </w:tcBorders>
          <w:hideMark/>
        </w:tcPr>
        <w:p w:rsidR="009B2EC8" w:rsidRDefault="009B2EC8" w:rsidP="009B2EC8">
          <w:pPr>
            <w:pStyle w:val="Header"/>
            <w:rPr>
              <w:rFonts w:cs="Arial"/>
              <w:b/>
            </w:rPr>
          </w:pPr>
        </w:p>
      </w:tc>
      <w:tc>
        <w:tcPr>
          <w:tcW w:w="3656" w:type="dxa"/>
          <w:vMerge w:val="restart"/>
          <w:tcBorders>
            <w:top w:val="single" w:sz="4" w:space="0" w:color="auto"/>
            <w:left w:val="single" w:sz="4" w:space="0" w:color="auto"/>
            <w:bottom w:val="single" w:sz="4" w:space="0" w:color="auto"/>
            <w:right w:val="single" w:sz="4" w:space="0" w:color="auto"/>
          </w:tcBorders>
          <w:vAlign w:val="center"/>
          <w:hideMark/>
        </w:tcPr>
        <w:p w:rsidR="009B2EC8" w:rsidRPr="009B2EC8" w:rsidRDefault="009B2EC8" w:rsidP="009B2EC8">
          <w:pPr>
            <w:jc w:val="center"/>
            <w:rPr>
              <w:b/>
              <w:bCs/>
              <w:lang w:val="nl-NL"/>
            </w:rPr>
          </w:pPr>
          <w:r w:rsidRPr="009B2EC8">
            <w:rPr>
              <w:b/>
              <w:bCs/>
              <w:lang w:val="nl-NL"/>
            </w:rPr>
            <w:t>Policy of sanctions and disciplinary measures</w:t>
          </w:r>
        </w:p>
        <w:p w:rsidR="009B2EC8" w:rsidRPr="003140F1" w:rsidRDefault="009B2EC8" w:rsidP="009B2EC8">
          <w:pPr>
            <w:jc w:val="center"/>
            <w:rPr>
              <w:rFonts w:cs="Arial"/>
              <w:b/>
            </w:rPr>
          </w:pPr>
        </w:p>
      </w:tc>
      <w:tc>
        <w:tcPr>
          <w:tcW w:w="1346"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spacing w:after="100" w:afterAutospacing="1"/>
            <w:rPr>
              <w:b/>
              <w:bCs/>
              <w:color w:val="000000"/>
            </w:rPr>
          </w:pPr>
          <w:r w:rsidRPr="003140F1">
            <w:t>Issue date</w:t>
          </w:r>
        </w:p>
      </w:tc>
      <w:tc>
        <w:tcPr>
          <w:tcW w:w="1660"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pStyle w:val="Header"/>
            <w:spacing w:after="100" w:afterAutospacing="1"/>
            <w:jc w:val="center"/>
            <w:rPr>
              <w:rFonts w:cs="Arial"/>
            </w:rPr>
          </w:pPr>
          <w:r>
            <w:t>23.08.2023</w:t>
          </w:r>
        </w:p>
      </w:tc>
    </w:tr>
    <w:tr w:rsidR="009B2EC8" w:rsidTr="00F16389">
      <w:trPr>
        <w:trHeight w:val="177"/>
      </w:trPr>
      <w:tc>
        <w:tcPr>
          <w:tcW w:w="4111" w:type="dxa"/>
          <w:vMerge/>
          <w:tcBorders>
            <w:left w:val="single" w:sz="4" w:space="0" w:color="auto"/>
            <w:right w:val="single" w:sz="4" w:space="0" w:color="auto"/>
          </w:tcBorders>
          <w:vAlign w:val="center"/>
          <w:hideMark/>
        </w:tcPr>
        <w:p w:rsidR="009B2EC8" w:rsidRDefault="009B2EC8" w:rsidP="009B2EC8">
          <w:pPr>
            <w:rPr>
              <w:rFonts w:cs="Arial"/>
              <w:b/>
            </w:rPr>
          </w:pPr>
        </w:p>
      </w:tc>
      <w:tc>
        <w:tcPr>
          <w:tcW w:w="3656" w:type="dxa"/>
          <w:vMerge/>
          <w:tcBorders>
            <w:top w:val="single" w:sz="4" w:space="0" w:color="auto"/>
            <w:left w:val="single" w:sz="4" w:space="0" w:color="auto"/>
            <w:bottom w:val="single" w:sz="4" w:space="0" w:color="auto"/>
            <w:right w:val="single" w:sz="4" w:space="0" w:color="auto"/>
          </w:tcBorders>
          <w:vAlign w:val="center"/>
          <w:hideMark/>
        </w:tcPr>
        <w:p w:rsidR="009B2EC8" w:rsidRPr="003140F1" w:rsidRDefault="009B2EC8" w:rsidP="009B2EC8">
          <w:pPr>
            <w:rPr>
              <w:rFonts w:cs="Arial"/>
              <w:b/>
            </w:rPr>
          </w:pPr>
        </w:p>
      </w:tc>
      <w:tc>
        <w:tcPr>
          <w:tcW w:w="1346"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pStyle w:val="Header"/>
            <w:rPr>
              <w:rFonts w:cs="Arial"/>
              <w:b/>
            </w:rPr>
          </w:pPr>
          <w:r w:rsidRPr="003140F1">
            <w:t>Revision no.</w:t>
          </w:r>
        </w:p>
      </w:tc>
      <w:tc>
        <w:tcPr>
          <w:tcW w:w="1660"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pStyle w:val="Header"/>
            <w:jc w:val="center"/>
            <w:rPr>
              <w:rFonts w:cs="Arial"/>
            </w:rPr>
          </w:pPr>
          <w:r>
            <w:rPr>
              <w:rFonts w:cs="Arial"/>
            </w:rPr>
            <w:t>00</w:t>
          </w:r>
        </w:p>
      </w:tc>
    </w:tr>
    <w:tr w:rsidR="009B2EC8" w:rsidTr="00F16389">
      <w:trPr>
        <w:trHeight w:val="276"/>
      </w:trPr>
      <w:tc>
        <w:tcPr>
          <w:tcW w:w="4111" w:type="dxa"/>
          <w:vMerge/>
          <w:tcBorders>
            <w:left w:val="single" w:sz="4" w:space="0" w:color="auto"/>
            <w:right w:val="single" w:sz="4" w:space="0" w:color="auto"/>
          </w:tcBorders>
          <w:vAlign w:val="center"/>
          <w:hideMark/>
        </w:tcPr>
        <w:p w:rsidR="009B2EC8" w:rsidRDefault="009B2EC8" w:rsidP="009B2EC8">
          <w:pPr>
            <w:rPr>
              <w:rFonts w:cs="Arial"/>
              <w:b/>
            </w:rPr>
          </w:pPr>
        </w:p>
      </w:tc>
      <w:tc>
        <w:tcPr>
          <w:tcW w:w="3656" w:type="dxa"/>
          <w:vMerge/>
          <w:tcBorders>
            <w:top w:val="single" w:sz="4" w:space="0" w:color="auto"/>
            <w:left w:val="single" w:sz="4" w:space="0" w:color="auto"/>
            <w:bottom w:val="single" w:sz="4" w:space="0" w:color="auto"/>
            <w:right w:val="single" w:sz="4" w:space="0" w:color="auto"/>
          </w:tcBorders>
          <w:vAlign w:val="center"/>
          <w:hideMark/>
        </w:tcPr>
        <w:p w:rsidR="009B2EC8" w:rsidRPr="003140F1" w:rsidRDefault="009B2EC8" w:rsidP="009B2EC8">
          <w:pPr>
            <w:rPr>
              <w:rFonts w:cs="Arial"/>
              <w:b/>
            </w:rPr>
          </w:pPr>
        </w:p>
      </w:tc>
      <w:tc>
        <w:tcPr>
          <w:tcW w:w="1346"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pStyle w:val="Header"/>
            <w:rPr>
              <w:rFonts w:cs="Arial"/>
              <w:b/>
            </w:rPr>
          </w:pPr>
          <w:r w:rsidRPr="003140F1">
            <w:t>Revision date</w:t>
          </w:r>
        </w:p>
      </w:tc>
      <w:tc>
        <w:tcPr>
          <w:tcW w:w="1660" w:type="dxa"/>
          <w:tcBorders>
            <w:top w:val="single" w:sz="4" w:space="0" w:color="auto"/>
            <w:left w:val="single" w:sz="4" w:space="0" w:color="auto"/>
            <w:bottom w:val="single" w:sz="4" w:space="0" w:color="auto"/>
            <w:right w:val="single" w:sz="4" w:space="0" w:color="auto"/>
          </w:tcBorders>
        </w:tcPr>
        <w:p w:rsidR="009B2EC8" w:rsidRPr="003140F1" w:rsidRDefault="009B2EC8" w:rsidP="009B2EC8">
          <w:pPr>
            <w:pStyle w:val="Header"/>
            <w:jc w:val="center"/>
            <w:rPr>
              <w:rFonts w:cs="Arial"/>
            </w:rPr>
          </w:pPr>
          <w:r>
            <w:rPr>
              <w:rFonts w:cs="Arial"/>
            </w:rPr>
            <w:t>00</w:t>
          </w:r>
        </w:p>
      </w:tc>
    </w:tr>
    <w:bookmarkEnd w:id="2"/>
  </w:tbl>
  <w:p w:rsidR="009B2EC8" w:rsidRDefault="009B2E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C8" w:rsidRDefault="009B2E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F4805"/>
    <w:multiLevelType w:val="hybridMultilevel"/>
    <w:tmpl w:val="18DAAAEE"/>
    <w:lvl w:ilvl="0" w:tplc="08666CC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B3D67B1"/>
    <w:multiLevelType w:val="hybridMultilevel"/>
    <w:tmpl w:val="92F2ED84"/>
    <w:lvl w:ilvl="0" w:tplc="B2DAE8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05F5226"/>
    <w:multiLevelType w:val="hybridMultilevel"/>
    <w:tmpl w:val="392A8590"/>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nsid w:val="128531EB"/>
    <w:multiLevelType w:val="hybridMultilevel"/>
    <w:tmpl w:val="CC3803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32109A8"/>
    <w:multiLevelType w:val="hybridMultilevel"/>
    <w:tmpl w:val="C4CEB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050A64"/>
    <w:multiLevelType w:val="hybridMultilevel"/>
    <w:tmpl w:val="5ACE1C46"/>
    <w:lvl w:ilvl="0" w:tplc="2E221A90">
      <w:start w:val="1"/>
      <w:numFmt w:val="decimal"/>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6">
    <w:nsid w:val="1B5F3A5F"/>
    <w:multiLevelType w:val="hybridMultilevel"/>
    <w:tmpl w:val="CA060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95057A"/>
    <w:multiLevelType w:val="hybridMultilevel"/>
    <w:tmpl w:val="110659A2"/>
    <w:lvl w:ilvl="0" w:tplc="F5F2D4C4">
      <w:start w:val="1"/>
      <w:numFmt w:val="decimal"/>
      <w:lvlText w:val="%1."/>
      <w:lvlJc w:val="left"/>
      <w:pPr>
        <w:ind w:left="1080" w:hanging="360"/>
      </w:pPr>
      <w:rPr>
        <w:rFonts w:ascii="Times New Roman" w:eastAsiaTheme="minorEastAsia"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E167C0"/>
    <w:multiLevelType w:val="hybridMultilevel"/>
    <w:tmpl w:val="EBB04D70"/>
    <w:lvl w:ilvl="0" w:tplc="20166A88">
      <w:start w:val="1"/>
      <w:numFmt w:val="decimal"/>
      <w:lvlText w:val="%1."/>
      <w:lvlJc w:val="left"/>
      <w:pPr>
        <w:ind w:left="502"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8F3E0D"/>
    <w:multiLevelType w:val="hybridMultilevel"/>
    <w:tmpl w:val="1FE04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15169D"/>
    <w:multiLevelType w:val="hybridMultilevel"/>
    <w:tmpl w:val="F4CA6E3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nsid w:val="2FCD7545"/>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29B31C5"/>
    <w:multiLevelType w:val="hybridMultilevel"/>
    <w:tmpl w:val="1FE046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3FE4817"/>
    <w:multiLevelType w:val="hybridMultilevel"/>
    <w:tmpl w:val="1FE046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5844B07"/>
    <w:multiLevelType w:val="hybridMultilevel"/>
    <w:tmpl w:val="61C2BF6A"/>
    <w:lvl w:ilvl="0" w:tplc="FFFFFFFF">
      <w:start w:val="1"/>
      <w:numFmt w:val="decimal"/>
      <w:lvlText w:val="%1."/>
      <w:lvlJc w:val="left"/>
      <w:pPr>
        <w:ind w:left="777" w:hanging="360"/>
      </w:pPr>
      <w:rPr>
        <w:rFonts w:hint="default"/>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5">
    <w:nsid w:val="3DFC293F"/>
    <w:multiLevelType w:val="hybridMultilevel"/>
    <w:tmpl w:val="53D0EAE0"/>
    <w:lvl w:ilvl="0" w:tplc="379E06A0">
      <w:start w:val="1"/>
      <w:numFmt w:val="decimal"/>
      <w:lvlText w:val="%1."/>
      <w:lvlJc w:val="left"/>
      <w:pPr>
        <w:ind w:left="502" w:hanging="360"/>
      </w:pPr>
      <w:rPr>
        <w:rFonts w:ascii="Times New Roman" w:eastAsiaTheme="minorEastAsia" w:hAnsi="Times New Roman" w:cs="Times New Roman"/>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3E602853"/>
    <w:multiLevelType w:val="hybridMultilevel"/>
    <w:tmpl w:val="61C2BF6A"/>
    <w:lvl w:ilvl="0" w:tplc="FFFFFFFF">
      <w:start w:val="1"/>
      <w:numFmt w:val="decimal"/>
      <w:lvlText w:val="%1."/>
      <w:lvlJc w:val="left"/>
      <w:pPr>
        <w:ind w:left="777" w:hanging="360"/>
      </w:pPr>
      <w:rPr>
        <w:rFonts w:hint="default"/>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7">
    <w:nsid w:val="4027638C"/>
    <w:multiLevelType w:val="hybridMultilevel"/>
    <w:tmpl w:val="090A40C4"/>
    <w:lvl w:ilvl="0" w:tplc="8CE4762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0C80357"/>
    <w:multiLevelType w:val="hybridMultilevel"/>
    <w:tmpl w:val="07EA0C2E"/>
    <w:lvl w:ilvl="0" w:tplc="4A529C48">
      <w:start w:val="1"/>
      <w:numFmt w:val="decimal"/>
      <w:lvlText w:val="%1."/>
      <w:lvlJc w:val="left"/>
      <w:pPr>
        <w:ind w:left="720" w:hanging="360"/>
      </w:pPr>
      <w:rPr>
        <w:rFonts w:ascii="TimesNewRomanPSMT" w:hAnsi="TimesNewRomanPSMT" w:cs="TimesNewRomanPSMT"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692475"/>
    <w:multiLevelType w:val="hybridMultilevel"/>
    <w:tmpl w:val="705846BE"/>
    <w:lvl w:ilvl="0" w:tplc="9F1EB9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9561AFC"/>
    <w:multiLevelType w:val="hybridMultilevel"/>
    <w:tmpl w:val="7FB84DEA"/>
    <w:lvl w:ilvl="0" w:tplc="08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nsid w:val="4B165D58"/>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ABF16CC"/>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0143028"/>
    <w:multiLevelType w:val="hybridMultilevel"/>
    <w:tmpl w:val="39A4B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20B1E29"/>
    <w:multiLevelType w:val="hybridMultilevel"/>
    <w:tmpl w:val="392A8590"/>
    <w:lvl w:ilvl="0" w:tplc="76ECC99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65F24148"/>
    <w:multiLevelType w:val="hybridMultilevel"/>
    <w:tmpl w:val="BE12442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nsid w:val="6B887FD5"/>
    <w:multiLevelType w:val="hybridMultilevel"/>
    <w:tmpl w:val="BE12442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nsid w:val="6C44318D"/>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DC60A1B"/>
    <w:multiLevelType w:val="hybridMultilevel"/>
    <w:tmpl w:val="A2620C04"/>
    <w:lvl w:ilvl="0" w:tplc="570282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E3D6A20"/>
    <w:multiLevelType w:val="hybridMultilevel"/>
    <w:tmpl w:val="61C2BF6A"/>
    <w:lvl w:ilvl="0" w:tplc="6BEA7524">
      <w:start w:val="1"/>
      <w:numFmt w:val="decimal"/>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30">
    <w:nsid w:val="6F862B7A"/>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7"/>
  </w:num>
  <w:num w:numId="2">
    <w:abstractNumId w:val="0"/>
  </w:num>
  <w:num w:numId="3">
    <w:abstractNumId w:val="9"/>
  </w:num>
  <w:num w:numId="4">
    <w:abstractNumId w:val="8"/>
  </w:num>
  <w:num w:numId="5">
    <w:abstractNumId w:val="12"/>
  </w:num>
  <w:num w:numId="6">
    <w:abstractNumId w:val="13"/>
  </w:num>
  <w:num w:numId="7">
    <w:abstractNumId w:val="3"/>
  </w:num>
  <w:num w:numId="8">
    <w:abstractNumId w:val="7"/>
  </w:num>
  <w:num w:numId="9">
    <w:abstractNumId w:val="18"/>
  </w:num>
  <w:num w:numId="10">
    <w:abstractNumId w:val="22"/>
  </w:num>
  <w:num w:numId="11">
    <w:abstractNumId w:val="21"/>
  </w:num>
  <w:num w:numId="12">
    <w:abstractNumId w:val="30"/>
  </w:num>
  <w:num w:numId="13">
    <w:abstractNumId w:val="11"/>
  </w:num>
  <w:num w:numId="14">
    <w:abstractNumId w:val="27"/>
  </w:num>
  <w:num w:numId="15">
    <w:abstractNumId w:val="10"/>
  </w:num>
  <w:num w:numId="16">
    <w:abstractNumId w:val="1"/>
  </w:num>
  <w:num w:numId="17">
    <w:abstractNumId w:val="15"/>
  </w:num>
  <w:num w:numId="18">
    <w:abstractNumId w:val="20"/>
  </w:num>
  <w:num w:numId="19">
    <w:abstractNumId w:val="25"/>
  </w:num>
  <w:num w:numId="20">
    <w:abstractNumId w:val="26"/>
  </w:num>
  <w:num w:numId="21">
    <w:abstractNumId w:val="19"/>
  </w:num>
  <w:num w:numId="22">
    <w:abstractNumId w:val="28"/>
  </w:num>
  <w:num w:numId="23">
    <w:abstractNumId w:val="24"/>
  </w:num>
  <w:num w:numId="24">
    <w:abstractNumId w:val="29"/>
  </w:num>
  <w:num w:numId="25">
    <w:abstractNumId w:val="14"/>
  </w:num>
  <w:num w:numId="26">
    <w:abstractNumId w:val="16"/>
  </w:num>
  <w:num w:numId="27">
    <w:abstractNumId w:val="6"/>
  </w:num>
  <w:num w:numId="28">
    <w:abstractNumId w:val="4"/>
  </w:num>
  <w:num w:numId="29">
    <w:abstractNumId w:val="2"/>
  </w:num>
  <w:num w:numId="30">
    <w:abstractNumId w:val="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EC8"/>
    <w:rsid w:val="009B2EC8"/>
    <w:rsid w:val="00AA4496"/>
    <w:rsid w:val="00BF0394"/>
    <w:rsid w:val="00BF2244"/>
    <w:rsid w:val="00DD5C96"/>
    <w:rsid w:val="00E062F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A80B86-0EE5-4037-9BD7-699361E0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en-IN"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EC8"/>
    <w:pPr>
      <w:widowControl/>
      <w:autoSpaceDE/>
      <w:autoSpaceDN/>
      <w:spacing w:after="160" w:line="259"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A4496"/>
  </w:style>
  <w:style w:type="paragraph" w:styleId="BodyText">
    <w:name w:val="Body Text"/>
    <w:basedOn w:val="Normal"/>
    <w:link w:val="BodyTextChar"/>
    <w:uiPriority w:val="1"/>
    <w:qFormat/>
    <w:rsid w:val="00AA4496"/>
    <w:rPr>
      <w:b/>
      <w:bCs/>
      <w:sz w:val="36"/>
      <w:szCs w:val="36"/>
    </w:rPr>
  </w:style>
  <w:style w:type="character" w:customStyle="1" w:styleId="BodyTextChar">
    <w:name w:val="Body Text Char"/>
    <w:basedOn w:val="DefaultParagraphFont"/>
    <w:link w:val="BodyText"/>
    <w:uiPriority w:val="1"/>
    <w:rsid w:val="00AA4496"/>
    <w:rPr>
      <w:rFonts w:ascii="Calibri" w:eastAsia="Calibri" w:hAnsi="Calibri" w:cs="Calibri"/>
      <w:b/>
      <w:bCs/>
      <w:sz w:val="36"/>
      <w:szCs w:val="36"/>
      <w:lang w:bidi="en-US"/>
    </w:rPr>
  </w:style>
  <w:style w:type="paragraph" w:styleId="ListParagraph">
    <w:name w:val="List Paragraph"/>
    <w:basedOn w:val="Normal"/>
    <w:uiPriority w:val="1"/>
    <w:qFormat/>
    <w:rsid w:val="00AA4496"/>
  </w:style>
  <w:style w:type="table" w:styleId="TableGrid">
    <w:name w:val="Table Grid"/>
    <w:basedOn w:val="TableNormal"/>
    <w:uiPriority w:val="59"/>
    <w:rsid w:val="009B2EC8"/>
    <w:pPr>
      <w:widowControl/>
      <w:autoSpaceDE/>
      <w:autoSpaceDN/>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9B2EC8"/>
    <w:pPr>
      <w:tabs>
        <w:tab w:val="center" w:pos="4513"/>
        <w:tab w:val="right" w:pos="9026"/>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9B2EC8"/>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9B2E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EC8"/>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E06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2FB"/>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1535</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2024-03-19T17:46:00Z</cp:lastPrinted>
  <dcterms:created xsi:type="dcterms:W3CDTF">2024-03-19T17:19:00Z</dcterms:created>
  <dcterms:modified xsi:type="dcterms:W3CDTF">2024-03-19T17:46:00Z</dcterms:modified>
</cp:coreProperties>
</file>