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ECE17" w14:textId="77777777" w:rsidR="0087611A" w:rsidRPr="00B618C2" w:rsidRDefault="00847564" w:rsidP="003E6304">
      <w:pPr>
        <w:spacing w:after="0" w:line="360" w:lineRule="auto"/>
        <w:jc w:val="both"/>
        <w:rPr>
          <w:rFonts w:ascii="Times New Roman" w:hAnsi="Times New Roman" w:cs="Times New Roman"/>
          <w:color w:val="000000" w:themeColor="text1"/>
        </w:rPr>
      </w:pPr>
      <w:r w:rsidRPr="00B618C2">
        <w:rPr>
          <w:rFonts w:ascii="Times New Roman" w:hAnsi="Times New Roman" w:cs="Times New Roman"/>
          <w:b/>
          <w:bCs/>
          <w:color w:val="000000" w:themeColor="text1"/>
        </w:rPr>
        <w:t>Purpose:</w:t>
      </w:r>
      <w:r w:rsidRPr="00B618C2">
        <w:rPr>
          <w:rFonts w:ascii="Times New Roman" w:hAnsi="Times New Roman" w:cs="Times New Roman"/>
          <w:color w:val="000000" w:themeColor="text1"/>
        </w:rPr>
        <w:t xml:space="preserve"> </w:t>
      </w:r>
    </w:p>
    <w:p w14:paraId="59C3DD47" w14:textId="61502C3C" w:rsidR="00847564" w:rsidRPr="00B618C2" w:rsidRDefault="0087611A" w:rsidP="003E6304">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rPr>
        <w:t>To define the procedure including but not limited to receiving and processing certification applications, conducting audits, evaluating compliance, making certification decisions, handling non-compliances, maintaining certification, and conducting re-evaluations as per the requirements of the Canada Organic Regime (COR)</w:t>
      </w:r>
      <w:r w:rsidR="00E30672" w:rsidRPr="00C21C04">
        <w:rPr>
          <w:rFonts w:ascii="Times New Roman" w:hAnsi="Times New Roman" w:cs="Times New Roman"/>
          <w:color w:val="000000" w:themeColor="text1"/>
        </w:rPr>
        <w:t>.</w:t>
      </w:r>
    </w:p>
    <w:p w14:paraId="763ECE83" w14:textId="77777777" w:rsidR="0087611A" w:rsidRPr="00B618C2" w:rsidRDefault="00847564" w:rsidP="003E6304">
      <w:pPr>
        <w:spacing w:after="0" w:line="360" w:lineRule="auto"/>
        <w:jc w:val="both"/>
        <w:rPr>
          <w:rFonts w:ascii="Times New Roman" w:hAnsi="Times New Roman" w:cs="Times New Roman"/>
          <w:b/>
          <w:bCs/>
          <w:color w:val="000000" w:themeColor="text1"/>
          <w:lang w:val="en-US"/>
        </w:rPr>
      </w:pPr>
      <w:r w:rsidRPr="00B618C2">
        <w:rPr>
          <w:rFonts w:ascii="Times New Roman" w:hAnsi="Times New Roman" w:cs="Times New Roman"/>
          <w:b/>
          <w:bCs/>
          <w:color w:val="000000" w:themeColor="text1"/>
          <w:lang w:val="en-US"/>
        </w:rPr>
        <w:t xml:space="preserve">Scope: </w:t>
      </w:r>
    </w:p>
    <w:p w14:paraId="1377F33E" w14:textId="546811F6" w:rsidR="00847564" w:rsidRPr="00B618C2" w:rsidRDefault="0087611A" w:rsidP="003E6304">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rPr>
        <w:t>Applicable to all certification activities carried out under the COR standard, including but not limited to crop production, livestock, wild collection, apiaries, processing and handling, grower groups</w:t>
      </w:r>
      <w:r w:rsidR="00E440BF" w:rsidRPr="00B618C2">
        <w:rPr>
          <w:rFonts w:ascii="Times New Roman" w:hAnsi="Times New Roman" w:cs="Times New Roman"/>
          <w:b/>
          <w:bCs/>
          <w:color w:val="000000" w:themeColor="text1"/>
        </w:rPr>
        <w:t xml:space="preserve">, </w:t>
      </w:r>
      <w:r w:rsidR="00E440BF" w:rsidRPr="00B618C2">
        <w:rPr>
          <w:rFonts w:ascii="Times New Roman" w:hAnsi="Times New Roman" w:cs="Times New Roman"/>
          <w:color w:val="000000" w:themeColor="text1"/>
        </w:rPr>
        <w:t>packaging and labelling</w:t>
      </w:r>
    </w:p>
    <w:p w14:paraId="7ED23653" w14:textId="77777777" w:rsidR="00847564" w:rsidRPr="00B618C2" w:rsidRDefault="00847564" w:rsidP="003E6304">
      <w:pPr>
        <w:spacing w:after="0" w:line="360" w:lineRule="auto"/>
        <w:jc w:val="both"/>
        <w:rPr>
          <w:rFonts w:ascii="Times New Roman" w:hAnsi="Times New Roman" w:cs="Times New Roman"/>
          <w:color w:val="000000" w:themeColor="text1"/>
          <w:lang w:val="en-US"/>
        </w:rPr>
      </w:pPr>
    </w:p>
    <w:p w14:paraId="1E366544" w14:textId="5DA0CA69" w:rsidR="00847564" w:rsidRPr="00B618C2" w:rsidRDefault="00847564" w:rsidP="003E6304">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b/>
          <w:bCs/>
          <w:color w:val="000000" w:themeColor="text1"/>
          <w:lang w:val="en-US"/>
        </w:rPr>
        <w:t>References</w:t>
      </w:r>
      <w:r w:rsidRPr="00B618C2">
        <w:rPr>
          <w:rFonts w:ascii="Times New Roman" w:hAnsi="Times New Roman" w:cs="Times New Roman"/>
          <w:color w:val="000000" w:themeColor="text1"/>
          <w:lang w:val="en-US"/>
        </w:rPr>
        <w:t>: ISO 17065, COR</w:t>
      </w:r>
      <w:r w:rsidR="007B4545" w:rsidRPr="00B618C2">
        <w:rPr>
          <w:rFonts w:ascii="Times New Roman" w:hAnsi="Times New Roman" w:cs="Times New Roman"/>
          <w:color w:val="000000" w:themeColor="text1"/>
          <w:lang w:val="en-US"/>
        </w:rPr>
        <w:t xml:space="preserve"> OM</w:t>
      </w:r>
      <w:r w:rsidRPr="00B618C2">
        <w:rPr>
          <w:rFonts w:ascii="Times New Roman" w:hAnsi="Times New Roman" w:cs="Times New Roman"/>
          <w:color w:val="000000" w:themeColor="text1"/>
          <w:lang w:val="en-US"/>
        </w:rPr>
        <w:t>.</w:t>
      </w:r>
    </w:p>
    <w:p w14:paraId="74E86007" w14:textId="77777777" w:rsidR="00847564" w:rsidRPr="00B618C2" w:rsidRDefault="00847564" w:rsidP="003E6304">
      <w:pPr>
        <w:spacing w:after="0" w:line="360" w:lineRule="auto"/>
        <w:jc w:val="both"/>
        <w:rPr>
          <w:rFonts w:ascii="Times New Roman" w:hAnsi="Times New Roman" w:cs="Times New Roman"/>
          <w:color w:val="000000" w:themeColor="text1"/>
          <w:lang w:val="en-US"/>
        </w:rPr>
      </w:pPr>
    </w:p>
    <w:p w14:paraId="1D0B1C92" w14:textId="77777777" w:rsidR="00847564" w:rsidRPr="00B618C2" w:rsidRDefault="00847564" w:rsidP="00847564">
      <w:pPr>
        <w:spacing w:after="0" w:line="360" w:lineRule="auto"/>
        <w:jc w:val="both"/>
        <w:rPr>
          <w:rFonts w:ascii="Times New Roman" w:hAnsi="Times New Roman" w:cs="Times New Roman"/>
          <w:b/>
          <w:bCs/>
          <w:color w:val="000000" w:themeColor="text1"/>
          <w:lang w:val="en-US"/>
        </w:rPr>
      </w:pPr>
      <w:r w:rsidRPr="00B618C2">
        <w:rPr>
          <w:rFonts w:ascii="Times New Roman" w:hAnsi="Times New Roman" w:cs="Times New Roman"/>
          <w:b/>
          <w:bCs/>
          <w:color w:val="000000" w:themeColor="text1"/>
          <w:lang w:val="en-US"/>
        </w:rPr>
        <w:t>RESPONSIBILITY</w:t>
      </w:r>
    </w:p>
    <w:p w14:paraId="58CDC19D" w14:textId="3D205EF7" w:rsidR="00E440BF" w:rsidRPr="00B618C2" w:rsidRDefault="00E440BF">
      <w:pPr>
        <w:pStyle w:val="ListParagraph"/>
        <w:numPr>
          <w:ilvl w:val="0"/>
          <w:numId w:val="11"/>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Quality Manager: Overall implementation and supervision.</w:t>
      </w:r>
    </w:p>
    <w:p w14:paraId="68897A33" w14:textId="198CC460" w:rsidR="00E440BF" w:rsidRPr="00B618C2" w:rsidRDefault="00E440BF">
      <w:pPr>
        <w:pStyle w:val="ListParagraph"/>
        <w:numPr>
          <w:ilvl w:val="0"/>
          <w:numId w:val="11"/>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Certification Officer: Application review, file management, and coordination.</w:t>
      </w:r>
    </w:p>
    <w:p w14:paraId="7D21F261" w14:textId="59EDE496" w:rsidR="00E440BF" w:rsidRPr="00B618C2" w:rsidRDefault="00E440BF">
      <w:pPr>
        <w:pStyle w:val="ListParagraph"/>
        <w:numPr>
          <w:ilvl w:val="0"/>
          <w:numId w:val="11"/>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Inspector: Conducting on-site audits.</w:t>
      </w:r>
    </w:p>
    <w:p w14:paraId="1A5C7D1C" w14:textId="176A970C" w:rsidR="00E440BF" w:rsidRPr="00B618C2" w:rsidRDefault="00E440BF">
      <w:pPr>
        <w:pStyle w:val="ListParagraph"/>
        <w:numPr>
          <w:ilvl w:val="0"/>
          <w:numId w:val="11"/>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Reviewer/Technical Reviewer: Compliance evaluation.</w:t>
      </w:r>
    </w:p>
    <w:p w14:paraId="6938570A" w14:textId="27E71663" w:rsidR="00E440BF" w:rsidRDefault="00E440BF">
      <w:pPr>
        <w:pStyle w:val="ListParagraph"/>
        <w:numPr>
          <w:ilvl w:val="0"/>
          <w:numId w:val="11"/>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Certification Decision Committee: Final certification decision.</w:t>
      </w:r>
    </w:p>
    <w:p w14:paraId="0D5C09DD" w14:textId="21172596" w:rsidR="00B561F2" w:rsidRPr="00714E8F" w:rsidRDefault="00B561F2" w:rsidP="00714E8F">
      <w:pPr>
        <w:spacing w:after="0" w:line="360" w:lineRule="auto"/>
        <w:jc w:val="both"/>
        <w:rPr>
          <w:rFonts w:ascii="Times New Roman" w:hAnsi="Times New Roman" w:cs="Times New Roman"/>
          <w:b/>
          <w:bCs/>
          <w:color w:val="000000" w:themeColor="text1"/>
          <w:lang w:val="en-US"/>
        </w:rPr>
      </w:pPr>
      <w:r w:rsidRPr="00714E8F">
        <w:rPr>
          <w:rFonts w:ascii="Times New Roman" w:hAnsi="Times New Roman" w:cs="Times New Roman"/>
          <w:b/>
          <w:bCs/>
          <w:color w:val="000000" w:themeColor="text1"/>
          <w:lang w:val="en-US"/>
        </w:rPr>
        <w:t>Definition</w:t>
      </w:r>
      <w:r>
        <w:rPr>
          <w:rFonts w:ascii="Times New Roman" w:hAnsi="Times New Roman" w:cs="Times New Roman"/>
          <w:b/>
          <w:bCs/>
          <w:color w:val="000000" w:themeColor="text1"/>
          <w:lang w:val="en-US"/>
        </w:rPr>
        <w:t>s</w:t>
      </w:r>
      <w:r w:rsidRPr="00714E8F">
        <w:rPr>
          <w:rFonts w:ascii="Times New Roman" w:hAnsi="Times New Roman" w:cs="Times New Roman"/>
          <w:b/>
          <w:bCs/>
          <w:color w:val="000000" w:themeColor="text1"/>
          <w:lang w:val="en-US"/>
        </w:rPr>
        <w:t>:</w:t>
      </w:r>
    </w:p>
    <w:p w14:paraId="212A4979" w14:textId="77777777" w:rsidR="004D3523" w:rsidRPr="008968FF" w:rsidRDefault="004D3523" w:rsidP="004D3523">
      <w:pPr>
        <w:autoSpaceDE w:val="0"/>
        <w:autoSpaceDN w:val="0"/>
        <w:spacing w:line="360" w:lineRule="auto"/>
        <w:ind w:left="720"/>
        <w:jc w:val="both"/>
        <w:rPr>
          <w:rFonts w:ascii="Times New Roman" w:hAnsi="Times New Roman"/>
          <w:bCs/>
          <w:color w:val="000000" w:themeColor="text1"/>
          <w:highlight w:val="yellow"/>
        </w:rPr>
      </w:pPr>
      <w:r w:rsidRPr="0019332A">
        <w:rPr>
          <w:rFonts w:ascii="Times New Roman" w:hAnsi="Times New Roman"/>
          <w:b/>
          <w:color w:val="000000" w:themeColor="text1"/>
          <w:highlight w:val="yellow"/>
        </w:rPr>
        <w:t>Pre Audit Review:</w:t>
      </w:r>
      <w:r w:rsidRPr="008968FF">
        <w:rPr>
          <w:rFonts w:ascii="Times New Roman" w:hAnsi="Times New Roman"/>
          <w:b/>
          <w:bCs/>
          <w:szCs w:val="24"/>
          <w:highlight w:val="yellow"/>
          <w:lang w:eastAsia="en-IN" w:bidi="ne-IN"/>
        </w:rPr>
        <w:t xml:space="preserve"> </w:t>
      </w:r>
      <w:r w:rsidRPr="008968FF">
        <w:rPr>
          <w:rFonts w:ascii="Times New Roman" w:hAnsi="Times New Roman"/>
          <w:bCs/>
          <w:color w:val="000000" w:themeColor="text1"/>
          <w:highlight w:val="yellow"/>
        </w:rPr>
        <w:t xml:space="preserve">The Pre-Audit Review is conducted by the technical reviewer to evaluate the completeness and readiness of the application prior to the audit. It ensures that all necessary documents and information have been submitted and </w:t>
      </w:r>
      <w:proofErr w:type="gramStart"/>
      <w:r w:rsidRPr="008968FF">
        <w:rPr>
          <w:rFonts w:ascii="Times New Roman" w:hAnsi="Times New Roman"/>
          <w:bCs/>
          <w:color w:val="000000" w:themeColor="text1"/>
          <w:highlight w:val="yellow"/>
        </w:rPr>
        <w:t>are in compliance with</w:t>
      </w:r>
      <w:proofErr w:type="gramEnd"/>
      <w:r w:rsidRPr="008968FF">
        <w:rPr>
          <w:rFonts w:ascii="Times New Roman" w:hAnsi="Times New Roman"/>
          <w:bCs/>
          <w:color w:val="000000" w:themeColor="text1"/>
          <w:highlight w:val="yellow"/>
        </w:rPr>
        <w:t xml:space="preserve"> applicable standards and requirements.</w:t>
      </w:r>
    </w:p>
    <w:p w14:paraId="6E5175B4" w14:textId="77777777" w:rsidR="004D3523" w:rsidRPr="008968FF" w:rsidRDefault="004D3523" w:rsidP="004D3523">
      <w:pPr>
        <w:autoSpaceDE w:val="0"/>
        <w:autoSpaceDN w:val="0"/>
        <w:spacing w:line="360" w:lineRule="auto"/>
        <w:ind w:left="810"/>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The review includes, but is not limited to, the following:</w:t>
      </w:r>
    </w:p>
    <w:p w14:paraId="461D76EC" w14:textId="77777777" w:rsidR="004D3523" w:rsidRPr="008968FF" w:rsidRDefault="004D3523">
      <w:pPr>
        <w:widowControl w:val="0"/>
        <w:numPr>
          <w:ilvl w:val="0"/>
          <w:numId w:val="28"/>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Verification of application completeness</w:t>
      </w:r>
    </w:p>
    <w:p w14:paraId="73681160" w14:textId="77777777" w:rsidR="004D3523" w:rsidRPr="008968FF" w:rsidRDefault="004D3523">
      <w:pPr>
        <w:widowControl w:val="0"/>
        <w:numPr>
          <w:ilvl w:val="0"/>
          <w:numId w:val="28"/>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Review of scope and product details</w:t>
      </w:r>
    </w:p>
    <w:p w14:paraId="7A6F8150" w14:textId="77777777" w:rsidR="004D3523" w:rsidRPr="008968FF" w:rsidRDefault="004D3523">
      <w:pPr>
        <w:widowControl w:val="0"/>
        <w:numPr>
          <w:ilvl w:val="0"/>
          <w:numId w:val="28"/>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Assessment of previous certification history (if applicable)</w:t>
      </w:r>
    </w:p>
    <w:p w14:paraId="22C0DA91" w14:textId="77777777" w:rsidR="004D3523" w:rsidRPr="008968FF" w:rsidRDefault="004D3523">
      <w:pPr>
        <w:widowControl w:val="0"/>
        <w:numPr>
          <w:ilvl w:val="0"/>
          <w:numId w:val="28"/>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Evaluation of submitted documents such as OSP/OMS, process flow, and records</w:t>
      </w:r>
    </w:p>
    <w:p w14:paraId="5B8DB3EE" w14:textId="77777777" w:rsidR="004D3523" w:rsidRPr="008968FF" w:rsidRDefault="004D3523">
      <w:pPr>
        <w:widowControl w:val="0"/>
        <w:numPr>
          <w:ilvl w:val="0"/>
          <w:numId w:val="28"/>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Identification of any gaps or missing information</w:t>
      </w:r>
    </w:p>
    <w:p w14:paraId="663CA7B2" w14:textId="77777777" w:rsidR="004D3523" w:rsidRPr="008968FF" w:rsidRDefault="004D3523">
      <w:pPr>
        <w:widowControl w:val="0"/>
        <w:numPr>
          <w:ilvl w:val="0"/>
          <w:numId w:val="28"/>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Confirmation of audit feasibility</w:t>
      </w:r>
    </w:p>
    <w:p w14:paraId="3FFA49A1" w14:textId="77777777" w:rsidR="004D3523" w:rsidRPr="0077404A" w:rsidRDefault="004D3523" w:rsidP="004D3523">
      <w:pPr>
        <w:autoSpaceDE w:val="0"/>
        <w:autoSpaceDN w:val="0"/>
        <w:spacing w:line="360" w:lineRule="auto"/>
        <w:ind w:left="360"/>
        <w:jc w:val="both"/>
        <w:rPr>
          <w:rFonts w:ascii="Times New Roman" w:hAnsi="Times New Roman"/>
          <w:bCs/>
          <w:color w:val="000000" w:themeColor="text1"/>
        </w:rPr>
      </w:pPr>
      <w:r w:rsidRPr="008968FF">
        <w:rPr>
          <w:rFonts w:ascii="Times New Roman" w:hAnsi="Times New Roman"/>
          <w:bCs/>
          <w:color w:val="000000" w:themeColor="text1"/>
          <w:highlight w:val="yellow"/>
        </w:rPr>
        <w:t>Any discrepancies or missing information identified during the review shall be communicated to the operator for necessary correction before proceeding with the audi</w:t>
      </w:r>
      <w:r>
        <w:rPr>
          <w:rFonts w:ascii="Times New Roman" w:hAnsi="Times New Roman"/>
          <w:bCs/>
          <w:color w:val="000000" w:themeColor="text1"/>
        </w:rPr>
        <w:t>t</w:t>
      </w:r>
    </w:p>
    <w:p w14:paraId="7FE789E3" w14:textId="77777777" w:rsidR="004D3523" w:rsidRDefault="004D3523" w:rsidP="004D3523">
      <w:pPr>
        <w:spacing w:line="360" w:lineRule="auto"/>
        <w:jc w:val="both"/>
        <w:rPr>
          <w:rFonts w:ascii="Times New Roman" w:hAnsi="Times New Roman"/>
          <w:bCs/>
          <w:color w:val="000000" w:themeColor="text1"/>
        </w:rPr>
      </w:pPr>
    </w:p>
    <w:p w14:paraId="70A1D8F3" w14:textId="77777777" w:rsidR="004D3523" w:rsidRPr="008968FF" w:rsidRDefault="004D3523" w:rsidP="004D3523">
      <w:pPr>
        <w:spacing w:line="360" w:lineRule="auto"/>
        <w:ind w:left="720" w:hanging="180"/>
        <w:jc w:val="both"/>
        <w:rPr>
          <w:rFonts w:ascii="Times New Roman" w:hAnsi="Times New Roman"/>
          <w:bCs/>
          <w:color w:val="000000" w:themeColor="text1"/>
          <w:highlight w:val="yellow"/>
        </w:rPr>
      </w:pPr>
      <w:r w:rsidRPr="0019332A">
        <w:rPr>
          <w:rFonts w:ascii="Times New Roman" w:hAnsi="Times New Roman"/>
          <w:b/>
          <w:color w:val="000000" w:themeColor="text1"/>
          <w:highlight w:val="yellow"/>
        </w:rPr>
        <w:lastRenderedPageBreak/>
        <w:t>Post Audit Review:</w:t>
      </w:r>
      <w:r w:rsidRPr="008968FF">
        <w:rPr>
          <w:rFonts w:ascii="Times New Roman" w:hAnsi="Times New Roman"/>
          <w:bCs/>
          <w:color w:val="000000" w:themeColor="text1"/>
          <w:highlight w:val="yellow"/>
        </w:rPr>
        <w:t xml:space="preserve"> The Post-Audit Review is conducted after completion of the audit to evaluate the findings and ensure that all audit-related requirements have been adequately addressed prior to certification decision.</w:t>
      </w:r>
    </w:p>
    <w:p w14:paraId="0C0CDC7D" w14:textId="77777777" w:rsidR="004D3523" w:rsidRPr="008968FF" w:rsidRDefault="004D3523" w:rsidP="004D3523">
      <w:pPr>
        <w:autoSpaceDE w:val="0"/>
        <w:autoSpaceDN w:val="0"/>
        <w:spacing w:line="360" w:lineRule="auto"/>
        <w:ind w:left="450"/>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The review includes, but is not limited to, the following:</w:t>
      </w:r>
    </w:p>
    <w:p w14:paraId="647364C6" w14:textId="77777777" w:rsidR="004D3523" w:rsidRPr="008968FF" w:rsidRDefault="004D3523">
      <w:pPr>
        <w:widowControl w:val="0"/>
        <w:numPr>
          <w:ilvl w:val="0"/>
          <w:numId w:val="29"/>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Verification of completeness of the audit report</w:t>
      </w:r>
    </w:p>
    <w:p w14:paraId="39EDF711" w14:textId="77777777" w:rsidR="004D3523" w:rsidRPr="008968FF" w:rsidRDefault="004D3523">
      <w:pPr>
        <w:widowControl w:val="0"/>
        <w:numPr>
          <w:ilvl w:val="0"/>
          <w:numId w:val="29"/>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Review of identified non-conformities (NCs) and their classification</w:t>
      </w:r>
    </w:p>
    <w:p w14:paraId="792C19AB" w14:textId="77777777" w:rsidR="004D3523" w:rsidRPr="008968FF" w:rsidRDefault="004D3523">
      <w:pPr>
        <w:widowControl w:val="0"/>
        <w:numPr>
          <w:ilvl w:val="0"/>
          <w:numId w:val="29"/>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Assessment of root cause analysis and corrective actions submitted by the operator</w:t>
      </w:r>
    </w:p>
    <w:p w14:paraId="2BE1B4CD" w14:textId="77777777" w:rsidR="004D3523" w:rsidRPr="008968FF" w:rsidRDefault="004D3523">
      <w:pPr>
        <w:widowControl w:val="0"/>
        <w:numPr>
          <w:ilvl w:val="0"/>
          <w:numId w:val="29"/>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 xml:space="preserve">Verification of supporting </w:t>
      </w:r>
      <w:r w:rsidRPr="0077404A">
        <w:rPr>
          <w:rFonts w:ascii="Times New Roman" w:hAnsi="Times New Roman"/>
          <w:bCs/>
          <w:color w:val="000000" w:themeColor="text1"/>
          <w:highlight w:val="yellow"/>
        </w:rPr>
        <w:t>evidence</w:t>
      </w:r>
      <w:r w:rsidRPr="008968FF">
        <w:rPr>
          <w:rFonts w:ascii="Times New Roman" w:hAnsi="Times New Roman"/>
          <w:bCs/>
          <w:color w:val="000000" w:themeColor="text1"/>
          <w:highlight w:val="yellow"/>
        </w:rPr>
        <w:t xml:space="preserve"> for closure of NCs</w:t>
      </w:r>
    </w:p>
    <w:p w14:paraId="0CE1E3BC" w14:textId="77777777" w:rsidR="004D3523" w:rsidRPr="008968FF" w:rsidRDefault="004D3523">
      <w:pPr>
        <w:widowControl w:val="0"/>
        <w:numPr>
          <w:ilvl w:val="0"/>
          <w:numId w:val="29"/>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Evaluation of compliance with applicable standards and scope requirements</w:t>
      </w:r>
    </w:p>
    <w:p w14:paraId="50EA4CCE" w14:textId="77777777" w:rsidR="004D3523" w:rsidRPr="008968FF" w:rsidRDefault="004D3523">
      <w:pPr>
        <w:widowControl w:val="0"/>
        <w:numPr>
          <w:ilvl w:val="0"/>
          <w:numId w:val="29"/>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 xml:space="preserve">Confirmation that </w:t>
      </w:r>
      <w:r w:rsidRPr="0077404A">
        <w:rPr>
          <w:rFonts w:ascii="Times New Roman" w:hAnsi="Times New Roman"/>
          <w:bCs/>
          <w:color w:val="000000" w:themeColor="text1"/>
          <w:highlight w:val="yellow"/>
        </w:rPr>
        <w:t>audits</w:t>
      </w:r>
      <w:r w:rsidRPr="008968FF">
        <w:rPr>
          <w:rFonts w:ascii="Times New Roman" w:hAnsi="Times New Roman"/>
          <w:bCs/>
          <w:color w:val="000000" w:themeColor="text1"/>
          <w:highlight w:val="yellow"/>
        </w:rPr>
        <w:t xml:space="preserve"> objectives have been met</w:t>
      </w:r>
    </w:p>
    <w:p w14:paraId="47916CCD" w14:textId="77777777" w:rsidR="004D3523" w:rsidRPr="004C580D" w:rsidRDefault="004D3523" w:rsidP="004D3523">
      <w:pPr>
        <w:spacing w:line="360" w:lineRule="auto"/>
        <w:ind w:left="720"/>
        <w:jc w:val="both"/>
        <w:rPr>
          <w:rFonts w:ascii="Times New Roman" w:hAnsi="Times New Roman"/>
        </w:rPr>
      </w:pPr>
      <w:r w:rsidRPr="008968FF">
        <w:rPr>
          <w:rFonts w:ascii="Times New Roman" w:hAnsi="Times New Roman"/>
          <w:bCs/>
          <w:color w:val="000000" w:themeColor="text1"/>
          <w:highlight w:val="yellow"/>
        </w:rPr>
        <w:t>Any gaps or insufficient information identified during the review shall be communicated to the auditor for necessary correction or clarification before proceeding with the certification decision.</w:t>
      </w:r>
    </w:p>
    <w:p w14:paraId="6D0E3E03" w14:textId="38DF82DE" w:rsidR="00947F7A" w:rsidRDefault="00947F7A" w:rsidP="00847564">
      <w:pPr>
        <w:spacing w:after="0" w:line="360" w:lineRule="auto"/>
        <w:jc w:val="both"/>
        <w:rPr>
          <w:rFonts w:ascii="Times New Roman" w:hAnsi="Times New Roman" w:cs="Times New Roman"/>
        </w:rPr>
      </w:pPr>
      <w:r w:rsidRPr="00947F7A">
        <w:rPr>
          <w:rFonts w:ascii="Times New Roman" w:hAnsi="Times New Roman" w:cs="Times New Roman"/>
          <w:color w:val="000000" w:themeColor="text1"/>
          <w:highlight w:val="yellow"/>
          <w:lang w:val="en-US"/>
        </w:rPr>
        <w:t xml:space="preserve">Note: The allocation of Pre audit file review </w:t>
      </w:r>
      <w:r>
        <w:rPr>
          <w:rFonts w:ascii="Times New Roman" w:hAnsi="Times New Roman" w:cs="Times New Roman"/>
          <w:color w:val="000000" w:themeColor="text1"/>
          <w:highlight w:val="yellow"/>
          <w:lang w:val="en-US"/>
        </w:rPr>
        <w:t xml:space="preserve">to the technical reviewer </w:t>
      </w:r>
      <w:r w:rsidRPr="00947F7A">
        <w:rPr>
          <w:rFonts w:ascii="Times New Roman" w:hAnsi="Times New Roman" w:cs="Times New Roman"/>
          <w:color w:val="000000" w:themeColor="text1"/>
          <w:highlight w:val="yellow"/>
          <w:lang w:val="en-US"/>
        </w:rPr>
        <w:t>will be done by Business development personnel</w:t>
      </w:r>
      <w:r>
        <w:rPr>
          <w:rFonts w:ascii="Times New Roman" w:hAnsi="Times New Roman" w:cs="Times New Roman"/>
          <w:color w:val="000000" w:themeColor="text1"/>
          <w:lang w:val="en-US"/>
        </w:rPr>
        <w:t xml:space="preserve"> </w:t>
      </w:r>
      <w:r w:rsidRPr="00714E8F">
        <w:rPr>
          <w:rFonts w:ascii="Times New Roman" w:hAnsi="Times New Roman" w:cs="Times New Roman"/>
          <w:highlight w:val="yellow"/>
        </w:rPr>
        <w:t>in consultation with the Quality Manager through email, call, or in-person discussion. The decision shall be taken by the Quality Manager based on factors including but not limited to competency, workload balance, and approval status.</w:t>
      </w:r>
    </w:p>
    <w:p w14:paraId="57C7830A" w14:textId="7BAB133E" w:rsidR="00847564" w:rsidRPr="00B618C2" w:rsidRDefault="00DA085F" w:rsidP="00847564">
      <w:pPr>
        <w:spacing w:after="0" w:line="360" w:lineRule="auto"/>
        <w:jc w:val="both"/>
        <w:rPr>
          <w:rFonts w:ascii="Times New Roman" w:hAnsi="Times New Roman" w:cs="Times New Roman"/>
          <w:b/>
          <w:bCs/>
          <w:color w:val="000000" w:themeColor="text1"/>
          <w:lang w:val="en-US"/>
        </w:rPr>
      </w:pPr>
      <w:r w:rsidRPr="00B618C2">
        <w:rPr>
          <w:rFonts w:ascii="Times New Roman" w:hAnsi="Times New Roman" w:cs="Times New Roman"/>
          <w:b/>
          <w:bCs/>
          <w:color w:val="000000" w:themeColor="text1"/>
          <w:lang w:val="en-US"/>
        </w:rPr>
        <w:t>Procedure:</w:t>
      </w:r>
    </w:p>
    <w:p w14:paraId="1EA6B370" w14:textId="4492D2FF" w:rsidR="00BB25BB" w:rsidRPr="00B618C2" w:rsidRDefault="005B48C6">
      <w:pPr>
        <w:pStyle w:val="Header"/>
        <w:numPr>
          <w:ilvl w:val="0"/>
          <w:numId w:val="1"/>
        </w:numPr>
        <w:spacing w:line="360" w:lineRule="auto"/>
        <w:jc w:val="both"/>
        <w:rPr>
          <w:rFonts w:ascii="Times New Roman" w:hAnsi="Times New Roman" w:cs="Times New Roman"/>
          <w:b/>
          <w:bCs/>
          <w:color w:val="000000" w:themeColor="text1"/>
        </w:rPr>
      </w:pPr>
      <w:r w:rsidRPr="00B618C2">
        <w:rPr>
          <w:rFonts w:ascii="Times New Roman" w:hAnsi="Times New Roman" w:cs="Times New Roman"/>
          <w:b/>
          <w:bCs/>
          <w:color w:val="000000" w:themeColor="text1"/>
        </w:rPr>
        <w:t xml:space="preserve">Certification </w:t>
      </w:r>
      <w:r w:rsidR="00BB25BB" w:rsidRPr="00B618C2">
        <w:rPr>
          <w:rFonts w:ascii="Times New Roman" w:hAnsi="Times New Roman" w:cs="Times New Roman"/>
          <w:b/>
          <w:bCs/>
          <w:color w:val="000000" w:themeColor="text1"/>
        </w:rPr>
        <w:t>Application</w:t>
      </w:r>
    </w:p>
    <w:p w14:paraId="60DBE672" w14:textId="4309C7F6" w:rsidR="00DA085F" w:rsidRPr="00714E8F" w:rsidRDefault="00DA085F">
      <w:pPr>
        <w:pStyle w:val="ListParagraph"/>
        <w:numPr>
          <w:ilvl w:val="0"/>
          <w:numId w:val="25"/>
        </w:numPr>
        <w:rPr>
          <w:rFonts w:ascii="Times New Roman" w:hAnsi="Times New Roman" w:cs="Times New Roman"/>
        </w:rPr>
      </w:pPr>
      <w:r w:rsidRPr="00714E8F">
        <w:rPr>
          <w:rFonts w:ascii="Times New Roman" w:hAnsi="Times New Roman" w:cs="Times New Roman"/>
        </w:rPr>
        <w:t xml:space="preserve">An applicant will contact MS Agroland Services Private. Limited. office through email, website, or visiting office or any other communication medium. </w:t>
      </w:r>
    </w:p>
    <w:p w14:paraId="3DC7E230" w14:textId="77777777" w:rsidR="00E440BF" w:rsidRPr="00714E8F" w:rsidRDefault="00DA085F">
      <w:pPr>
        <w:pStyle w:val="ListParagraph"/>
        <w:numPr>
          <w:ilvl w:val="0"/>
          <w:numId w:val="25"/>
        </w:numPr>
        <w:rPr>
          <w:rFonts w:ascii="Times New Roman" w:hAnsi="Times New Roman" w:cs="Times New Roman"/>
        </w:rPr>
      </w:pPr>
      <w:r w:rsidRPr="00714E8F">
        <w:rPr>
          <w:rFonts w:ascii="Times New Roman" w:hAnsi="Times New Roman" w:cs="Times New Roman"/>
        </w:rPr>
        <w:t xml:space="preserve">On receipt of applicant queries, MS Agroland Services Private. Limited. will provide </w:t>
      </w:r>
      <w:r w:rsidR="009F402A" w:rsidRPr="00714E8F">
        <w:rPr>
          <w:rFonts w:ascii="Times New Roman" w:hAnsi="Times New Roman" w:cs="Times New Roman"/>
        </w:rPr>
        <w:t xml:space="preserve">an </w:t>
      </w:r>
      <w:r w:rsidRPr="00714E8F">
        <w:rPr>
          <w:rFonts w:ascii="Times New Roman" w:hAnsi="Times New Roman" w:cs="Times New Roman"/>
        </w:rPr>
        <w:t xml:space="preserve">initial </w:t>
      </w:r>
      <w:r w:rsidR="009F402A" w:rsidRPr="00714E8F">
        <w:rPr>
          <w:rFonts w:ascii="Times New Roman" w:hAnsi="Times New Roman" w:cs="Times New Roman"/>
        </w:rPr>
        <w:t>inquiry</w:t>
      </w:r>
      <w:r w:rsidRPr="00714E8F">
        <w:rPr>
          <w:rFonts w:ascii="Times New Roman" w:hAnsi="Times New Roman" w:cs="Times New Roman"/>
        </w:rPr>
        <w:t xml:space="preserve"> form (ASPL-CD-FR-42), </w:t>
      </w:r>
      <w:r w:rsidR="009F402A" w:rsidRPr="00714E8F">
        <w:rPr>
          <w:rFonts w:ascii="Times New Roman" w:hAnsi="Times New Roman" w:cs="Times New Roman"/>
        </w:rPr>
        <w:t xml:space="preserve">a </w:t>
      </w:r>
      <w:r w:rsidRPr="00714E8F">
        <w:rPr>
          <w:rFonts w:ascii="Times New Roman" w:hAnsi="Times New Roman" w:cs="Times New Roman"/>
        </w:rPr>
        <w:t>copy of COR Organic Standards</w:t>
      </w:r>
      <w:r w:rsidR="009F402A" w:rsidRPr="00714E8F">
        <w:rPr>
          <w:rFonts w:ascii="Times New Roman" w:hAnsi="Times New Roman" w:cs="Times New Roman"/>
        </w:rPr>
        <w:t>,</w:t>
      </w:r>
      <w:r w:rsidRPr="00714E8F">
        <w:rPr>
          <w:rFonts w:ascii="Times New Roman" w:hAnsi="Times New Roman" w:cs="Times New Roman"/>
        </w:rPr>
        <w:t xml:space="preserve"> and a brief about MS Agroland Services Private. Limited to the applicant via </w:t>
      </w:r>
      <w:r w:rsidR="009F402A" w:rsidRPr="00714E8F">
        <w:rPr>
          <w:rFonts w:ascii="Times New Roman" w:hAnsi="Times New Roman" w:cs="Times New Roman"/>
        </w:rPr>
        <w:t xml:space="preserve">the </w:t>
      </w:r>
      <w:r w:rsidRPr="00714E8F">
        <w:rPr>
          <w:rFonts w:ascii="Times New Roman" w:hAnsi="Times New Roman" w:cs="Times New Roman"/>
        </w:rPr>
        <w:t xml:space="preserve">website </w:t>
      </w:r>
      <w:hyperlink r:id="rId7" w:history="1">
        <w:r w:rsidR="00E440BF" w:rsidRPr="00714E8F">
          <w:rPr>
            <w:rStyle w:val="Hyperlink"/>
            <w:rFonts w:ascii="Times New Roman" w:hAnsi="Times New Roman" w:cs="Times New Roman"/>
          </w:rPr>
          <w:t>https://agrolandgroup.com/</w:t>
        </w:r>
      </w:hyperlink>
      <w:r w:rsidR="00E440BF" w:rsidRPr="00714E8F">
        <w:rPr>
          <w:rFonts w:ascii="Times New Roman" w:hAnsi="Times New Roman" w:cs="Times New Roman"/>
        </w:rPr>
        <w:t xml:space="preserve"> </w:t>
      </w:r>
    </w:p>
    <w:p w14:paraId="30143873" w14:textId="30E97A66" w:rsidR="00E440BF" w:rsidRPr="00714E8F" w:rsidRDefault="009F402A">
      <w:pPr>
        <w:pStyle w:val="ListParagraph"/>
        <w:numPr>
          <w:ilvl w:val="0"/>
          <w:numId w:val="25"/>
        </w:numPr>
        <w:rPr>
          <w:rFonts w:ascii="Times New Roman" w:hAnsi="Times New Roman" w:cs="Times New Roman"/>
        </w:rPr>
      </w:pPr>
      <w:r w:rsidRPr="00714E8F">
        <w:rPr>
          <w:rFonts w:ascii="Times New Roman" w:hAnsi="Times New Roman" w:cs="Times New Roman"/>
        </w:rPr>
        <w:t>The applicant</w:t>
      </w:r>
      <w:r w:rsidR="00DA085F" w:rsidRPr="00714E8F">
        <w:rPr>
          <w:rFonts w:ascii="Times New Roman" w:hAnsi="Times New Roman" w:cs="Times New Roman"/>
        </w:rPr>
        <w:t xml:space="preserve"> </w:t>
      </w:r>
      <w:proofErr w:type="gramStart"/>
      <w:r w:rsidR="00DA085F" w:rsidRPr="00714E8F">
        <w:rPr>
          <w:rFonts w:ascii="Times New Roman" w:hAnsi="Times New Roman" w:cs="Times New Roman"/>
        </w:rPr>
        <w:t>has to</w:t>
      </w:r>
      <w:proofErr w:type="gramEnd"/>
      <w:r w:rsidR="00DA085F" w:rsidRPr="00714E8F">
        <w:rPr>
          <w:rFonts w:ascii="Times New Roman" w:hAnsi="Times New Roman" w:cs="Times New Roman"/>
        </w:rPr>
        <w:t xml:space="preserve"> complete the form &amp; send </w:t>
      </w:r>
      <w:r w:rsidRPr="00714E8F">
        <w:rPr>
          <w:rFonts w:ascii="Times New Roman" w:hAnsi="Times New Roman" w:cs="Times New Roman"/>
        </w:rPr>
        <w:t xml:space="preserve">it </w:t>
      </w:r>
      <w:r w:rsidR="00DA085F" w:rsidRPr="00714E8F">
        <w:rPr>
          <w:rFonts w:ascii="Times New Roman" w:hAnsi="Times New Roman" w:cs="Times New Roman"/>
        </w:rPr>
        <w:t>electronically through email</w:t>
      </w:r>
      <w:r w:rsidRPr="00714E8F">
        <w:rPr>
          <w:rFonts w:ascii="Times New Roman" w:hAnsi="Times New Roman" w:cs="Times New Roman"/>
        </w:rPr>
        <w:t xml:space="preserve"> </w:t>
      </w:r>
      <w:r w:rsidR="00DA085F" w:rsidRPr="00714E8F">
        <w:rPr>
          <w:rFonts w:ascii="Times New Roman" w:hAnsi="Times New Roman" w:cs="Times New Roman"/>
        </w:rPr>
        <w:t xml:space="preserve">duly signed copy by </w:t>
      </w:r>
      <w:r w:rsidRPr="00714E8F">
        <w:rPr>
          <w:rFonts w:ascii="Times New Roman" w:hAnsi="Times New Roman" w:cs="Times New Roman"/>
        </w:rPr>
        <w:t>an authorized</w:t>
      </w:r>
      <w:r w:rsidR="00DA085F" w:rsidRPr="00714E8F">
        <w:rPr>
          <w:rFonts w:ascii="Times New Roman" w:hAnsi="Times New Roman" w:cs="Times New Roman"/>
        </w:rPr>
        <w:t xml:space="preserve"> representative </w:t>
      </w:r>
    </w:p>
    <w:p w14:paraId="272B8551" w14:textId="69E43FCA" w:rsidR="00E440BF" w:rsidRPr="00714E8F" w:rsidRDefault="00E440BF">
      <w:pPr>
        <w:pStyle w:val="ListParagraph"/>
        <w:numPr>
          <w:ilvl w:val="0"/>
          <w:numId w:val="25"/>
        </w:numPr>
        <w:rPr>
          <w:rFonts w:ascii="Times New Roman" w:hAnsi="Times New Roman" w:cs="Times New Roman"/>
        </w:rPr>
      </w:pPr>
      <w:r w:rsidRPr="00714E8F">
        <w:rPr>
          <w:rFonts w:ascii="Times New Roman" w:hAnsi="Times New Roman" w:cs="Times New Roman"/>
        </w:rPr>
        <w:t xml:space="preserve">The quotation is then sent by MSASPL business development team in reference to the applied scope, </w:t>
      </w:r>
      <w:r w:rsidR="009F402A" w:rsidRPr="00714E8F">
        <w:rPr>
          <w:rFonts w:ascii="Times New Roman" w:hAnsi="Times New Roman" w:cs="Times New Roman"/>
        </w:rPr>
        <w:t>The operator needs to pay the agreed amount as per the quotation to MSASPL for further proceedings.</w:t>
      </w:r>
      <w:r w:rsidR="00366B23" w:rsidRPr="00714E8F">
        <w:rPr>
          <w:rFonts w:ascii="Times New Roman" w:hAnsi="Times New Roman" w:cs="Times New Roman"/>
        </w:rPr>
        <w:t xml:space="preserve"> </w:t>
      </w:r>
    </w:p>
    <w:p w14:paraId="742E39C4" w14:textId="7470194C"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After the </w:t>
      </w:r>
      <w:proofErr w:type="gramStart"/>
      <w:r w:rsidRPr="00714E8F">
        <w:rPr>
          <w:rFonts w:ascii="Times New Roman" w:hAnsi="Times New Roman" w:cs="Times New Roman"/>
        </w:rPr>
        <w:t>payment</w:t>
      </w:r>
      <w:r w:rsidR="00424441" w:rsidRPr="00714E8F">
        <w:rPr>
          <w:rFonts w:ascii="Times New Roman" w:hAnsi="Times New Roman" w:cs="Times New Roman"/>
        </w:rPr>
        <w:t xml:space="preserve"> </w:t>
      </w:r>
      <w:r w:rsidRPr="00714E8F">
        <w:rPr>
          <w:rFonts w:ascii="Times New Roman" w:hAnsi="Times New Roman" w:cs="Times New Roman"/>
        </w:rPr>
        <w:t>,</w:t>
      </w:r>
      <w:proofErr w:type="gramEnd"/>
      <w:r w:rsidRPr="00714E8F">
        <w:rPr>
          <w:rFonts w:ascii="Times New Roman" w:hAnsi="Times New Roman" w:cs="Times New Roman"/>
        </w:rPr>
        <w:t xml:space="preserve"> the Business Development team sends the application packet comprising the O</w:t>
      </w:r>
      <w:r w:rsidR="00424441" w:rsidRPr="00714E8F">
        <w:rPr>
          <w:rFonts w:ascii="Times New Roman" w:hAnsi="Times New Roman" w:cs="Times New Roman"/>
        </w:rPr>
        <w:t>rganic management plan, checklists</w:t>
      </w:r>
      <w:r w:rsidRPr="00714E8F">
        <w:rPr>
          <w:rFonts w:ascii="Times New Roman" w:hAnsi="Times New Roman" w:cs="Times New Roman"/>
        </w:rPr>
        <w:t xml:space="preserve"> and other relevant documents</w:t>
      </w:r>
      <w:r w:rsidR="00E440BF" w:rsidRPr="00714E8F">
        <w:rPr>
          <w:rFonts w:ascii="Times New Roman" w:hAnsi="Times New Roman" w:cs="Times New Roman"/>
        </w:rPr>
        <w:t xml:space="preserve"> including but not limited to:</w:t>
      </w:r>
    </w:p>
    <w:p w14:paraId="66C37CC2" w14:textId="0B876E8D"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 CP- 01, </w:t>
      </w:r>
    </w:p>
    <w:p w14:paraId="68E2CC1F"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ASPL-CD-OGG -01, </w:t>
      </w:r>
    </w:p>
    <w:p w14:paraId="0E1A73C2"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ASPL-CD-PS -01, </w:t>
      </w:r>
    </w:p>
    <w:p w14:paraId="429FC76A"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ASPL-CD-TD -04, </w:t>
      </w:r>
    </w:p>
    <w:p w14:paraId="1E0EEE44" w14:textId="77777777" w:rsidR="00E440BF" w:rsidRPr="00714E8F" w:rsidRDefault="00356F67">
      <w:pPr>
        <w:pStyle w:val="ListParagraph"/>
        <w:numPr>
          <w:ilvl w:val="0"/>
          <w:numId w:val="25"/>
        </w:numPr>
        <w:rPr>
          <w:rFonts w:ascii="Times New Roman" w:hAnsi="Times New Roman" w:cs="Times New Roman"/>
        </w:rPr>
      </w:pPr>
      <w:r w:rsidRPr="00714E8F">
        <w:rPr>
          <w:rFonts w:ascii="Times New Roman" w:hAnsi="Times New Roman" w:cs="Times New Roman"/>
        </w:rPr>
        <w:lastRenderedPageBreak/>
        <w:t xml:space="preserve">ASPL-CD-COR-CL-18, </w:t>
      </w:r>
    </w:p>
    <w:p w14:paraId="7F997E46"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ASPL-CD-WD -01, </w:t>
      </w:r>
    </w:p>
    <w:p w14:paraId="0CDB4795"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ASPL-CD-FR-42, </w:t>
      </w:r>
    </w:p>
    <w:p w14:paraId="2E93B0E8"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ASPL-CD-OMP-CP-01, </w:t>
      </w:r>
    </w:p>
    <w:p w14:paraId="16F2EF5B"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ASPL-CD-OMP-OGG-01, </w:t>
      </w:r>
    </w:p>
    <w:p w14:paraId="4B8D23B3"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ASPL-CD-OMP-PS-01, </w:t>
      </w:r>
    </w:p>
    <w:p w14:paraId="3D895E6D"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ASPL-CD-OMP-TD-01, </w:t>
      </w:r>
    </w:p>
    <w:p w14:paraId="38A5AA93"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ASPL-CD-OMP-WD-01</w:t>
      </w:r>
      <w:r w:rsidR="00356F67" w:rsidRPr="00714E8F">
        <w:rPr>
          <w:rFonts w:ascii="Times New Roman" w:hAnsi="Times New Roman" w:cs="Times New Roman"/>
        </w:rPr>
        <w:t xml:space="preserve">, </w:t>
      </w:r>
    </w:p>
    <w:p w14:paraId="245F5038" w14:textId="122BE2BA" w:rsidR="009D0182" w:rsidRPr="00714E8F" w:rsidRDefault="00356F67">
      <w:pPr>
        <w:pStyle w:val="ListParagraph"/>
        <w:numPr>
          <w:ilvl w:val="0"/>
          <w:numId w:val="25"/>
        </w:numPr>
        <w:rPr>
          <w:rFonts w:ascii="Times New Roman" w:hAnsi="Times New Roman" w:cs="Times New Roman"/>
        </w:rPr>
      </w:pPr>
      <w:r w:rsidRPr="00714E8F">
        <w:rPr>
          <w:rFonts w:ascii="Times New Roman" w:hAnsi="Times New Roman" w:cs="Times New Roman"/>
        </w:rPr>
        <w:t>ASPL-CD-OMP-AP-01</w:t>
      </w:r>
      <w:r w:rsidR="00366B23" w:rsidRPr="00714E8F">
        <w:rPr>
          <w:rFonts w:ascii="Times New Roman" w:hAnsi="Times New Roman" w:cs="Times New Roman"/>
        </w:rPr>
        <w:t xml:space="preserve">) as per the applied scope and issues the client I’d., </w:t>
      </w:r>
    </w:p>
    <w:p w14:paraId="011BDDC2" w14:textId="16EB0CE9" w:rsidR="009D0182" w:rsidRPr="00714E8F" w:rsidRDefault="009D0182">
      <w:pPr>
        <w:pStyle w:val="ListParagraph"/>
        <w:numPr>
          <w:ilvl w:val="0"/>
          <w:numId w:val="25"/>
        </w:numPr>
        <w:rPr>
          <w:rFonts w:ascii="Times New Roman" w:hAnsi="Times New Roman" w:cs="Times New Roman"/>
        </w:rPr>
      </w:pPr>
      <w:r w:rsidRPr="00714E8F">
        <w:rPr>
          <w:rFonts w:ascii="Times New Roman" w:hAnsi="Times New Roman" w:cs="Times New Roman"/>
        </w:rPr>
        <w:t xml:space="preserve">The MS Agroland Services Private </w:t>
      </w:r>
      <w:proofErr w:type="gramStart"/>
      <w:r w:rsidRPr="00714E8F">
        <w:rPr>
          <w:rFonts w:ascii="Times New Roman" w:hAnsi="Times New Roman" w:cs="Times New Roman"/>
        </w:rPr>
        <w:t>Limited  veri</w:t>
      </w:r>
      <w:r w:rsidR="00424441" w:rsidRPr="00714E8F">
        <w:rPr>
          <w:rFonts w:ascii="Times New Roman" w:hAnsi="Times New Roman" w:cs="Times New Roman"/>
        </w:rPr>
        <w:t>fies</w:t>
      </w:r>
      <w:proofErr w:type="gramEnd"/>
      <w:r w:rsidR="00424441" w:rsidRPr="00714E8F">
        <w:rPr>
          <w:rFonts w:ascii="Times New Roman" w:hAnsi="Times New Roman" w:cs="Times New Roman"/>
        </w:rPr>
        <w:t xml:space="preserve"> </w:t>
      </w:r>
      <w:r w:rsidRPr="00714E8F">
        <w:rPr>
          <w:rFonts w:ascii="Times New Roman" w:hAnsi="Times New Roman" w:cs="Times New Roman"/>
        </w:rPr>
        <w:t>that the applicant does not hold a valid Canadian Organic Standards certificate for an identical/same product, issued by</w:t>
      </w:r>
    </w:p>
    <w:p w14:paraId="5484FAA2" w14:textId="080EFF5E" w:rsidR="00DA085F" w:rsidRPr="00714E8F" w:rsidRDefault="009D0182">
      <w:pPr>
        <w:pStyle w:val="ListParagraph"/>
        <w:numPr>
          <w:ilvl w:val="0"/>
          <w:numId w:val="25"/>
        </w:numPr>
        <w:rPr>
          <w:rFonts w:ascii="Times New Roman" w:hAnsi="Times New Roman" w:cs="Times New Roman"/>
        </w:rPr>
      </w:pPr>
      <w:r w:rsidRPr="00714E8F">
        <w:rPr>
          <w:rFonts w:ascii="Times New Roman" w:hAnsi="Times New Roman" w:cs="Times New Roman"/>
        </w:rPr>
        <w:t xml:space="preserve">another CFIA accredited CB and </w:t>
      </w:r>
      <w:r w:rsidR="00424441" w:rsidRPr="00714E8F">
        <w:rPr>
          <w:rFonts w:ascii="Times New Roman" w:hAnsi="Times New Roman" w:cs="Times New Roman"/>
        </w:rPr>
        <w:t>whether</w:t>
      </w:r>
      <w:r w:rsidRPr="00714E8F">
        <w:rPr>
          <w:rFonts w:ascii="Times New Roman" w:hAnsi="Times New Roman" w:cs="Times New Roman"/>
        </w:rPr>
        <w:t xml:space="preserve"> the product is certified as organic under</w:t>
      </w:r>
      <w:r w:rsidR="00424441" w:rsidRPr="00714E8F">
        <w:rPr>
          <w:rFonts w:ascii="Times New Roman" w:hAnsi="Times New Roman" w:cs="Times New Roman"/>
        </w:rPr>
        <w:t xml:space="preserve"> </w:t>
      </w:r>
      <w:r w:rsidRPr="00714E8F">
        <w:rPr>
          <w:rFonts w:ascii="Times New Roman" w:hAnsi="Times New Roman" w:cs="Times New Roman"/>
        </w:rPr>
        <w:t>another organic system (such as USDA NOP, EU, JAS etc.).</w:t>
      </w:r>
    </w:p>
    <w:p w14:paraId="1FDBE586" w14:textId="2FADDCBB" w:rsidR="00DA178D" w:rsidRPr="00714E8F" w:rsidRDefault="00DA178D" w:rsidP="00714E8F">
      <w:pPr>
        <w:ind w:firstLine="60"/>
      </w:pPr>
      <w:bookmarkStart w:id="0" w:name="_Hlk222663562"/>
      <w:r w:rsidRPr="00714E8F">
        <w:rPr>
          <w:rFonts w:ascii="Times New Roman" w:hAnsi="Times New Roman" w:cs="Times New Roman"/>
          <w:b/>
          <w:bCs/>
        </w:rPr>
        <w:t xml:space="preserve">Note: </w:t>
      </w:r>
      <w:r w:rsidR="00B561F2">
        <w:rPr>
          <w:rFonts w:ascii="Times New Roman" w:hAnsi="Times New Roman" w:cs="Times New Roman"/>
        </w:rPr>
        <w:t xml:space="preserve"> </w:t>
      </w:r>
      <w:r w:rsidRPr="00714E8F">
        <w:rPr>
          <w:rFonts w:ascii="Times New Roman" w:hAnsi="Times New Roman" w:cs="Times New Roman"/>
        </w:rPr>
        <w:t xml:space="preserve">In situations where MSASPL lacks the required competence or capability to carry out certification activities for a specific scope or category, MSASPL shall formally inform the operator at the time of query, either via email </w:t>
      </w:r>
      <w:proofErr w:type="gramStart"/>
      <w:r w:rsidRPr="00714E8F">
        <w:rPr>
          <w:rFonts w:ascii="Times New Roman" w:hAnsi="Times New Roman" w:cs="Times New Roman"/>
        </w:rPr>
        <w:t>and</w:t>
      </w:r>
      <w:proofErr w:type="gramEnd"/>
      <w:r w:rsidRPr="00714E8F">
        <w:rPr>
          <w:rFonts w:ascii="Times New Roman" w:hAnsi="Times New Roman" w:cs="Times New Roman"/>
        </w:rPr>
        <w:t xml:space="preserve"> telephone, clearly stating the reasons for not proceeding with the certification activity.</w:t>
      </w:r>
      <w:bookmarkEnd w:id="0"/>
    </w:p>
    <w:p w14:paraId="794D1D0C" w14:textId="35458D6B" w:rsidR="00424441" w:rsidRPr="00714E8F" w:rsidRDefault="007607CE">
      <w:pPr>
        <w:pStyle w:val="ListParagraph"/>
        <w:numPr>
          <w:ilvl w:val="0"/>
          <w:numId w:val="1"/>
        </w:numPr>
        <w:rPr>
          <w:rFonts w:ascii="Times New Roman" w:hAnsi="Times New Roman" w:cs="Times New Roman"/>
          <w:b/>
          <w:bCs/>
        </w:rPr>
      </w:pPr>
      <w:r w:rsidRPr="00714E8F">
        <w:rPr>
          <w:rFonts w:ascii="Times New Roman" w:hAnsi="Times New Roman" w:cs="Times New Roman"/>
          <w:b/>
          <w:bCs/>
        </w:rPr>
        <w:t xml:space="preserve">Application review </w:t>
      </w:r>
      <w:r w:rsidR="00AB4582" w:rsidRPr="00714E8F">
        <w:rPr>
          <w:rFonts w:ascii="Times New Roman" w:hAnsi="Times New Roman" w:cs="Times New Roman"/>
          <w:b/>
          <w:bCs/>
        </w:rPr>
        <w:t xml:space="preserve">and Certification Agreement </w:t>
      </w:r>
      <w:r w:rsidR="00BB25BB" w:rsidRPr="00714E8F">
        <w:rPr>
          <w:rFonts w:ascii="Times New Roman" w:hAnsi="Times New Roman" w:cs="Times New Roman"/>
          <w:b/>
          <w:bCs/>
        </w:rPr>
        <w:t>procedure</w:t>
      </w:r>
      <w:r w:rsidR="00424441" w:rsidRPr="00714E8F">
        <w:rPr>
          <w:rFonts w:ascii="Times New Roman" w:hAnsi="Times New Roman" w:cs="Times New Roman"/>
          <w:b/>
          <w:bCs/>
        </w:rPr>
        <w:t xml:space="preserve"> </w:t>
      </w:r>
    </w:p>
    <w:p w14:paraId="19408E3A" w14:textId="7009EF47" w:rsidR="00424441" w:rsidRPr="00714E8F" w:rsidRDefault="00424441">
      <w:pPr>
        <w:pStyle w:val="ListParagraph"/>
        <w:numPr>
          <w:ilvl w:val="0"/>
          <w:numId w:val="25"/>
        </w:numPr>
        <w:rPr>
          <w:rFonts w:ascii="Times New Roman" w:hAnsi="Times New Roman" w:cs="Times New Roman"/>
        </w:rPr>
      </w:pPr>
      <w:r w:rsidRPr="00714E8F">
        <w:rPr>
          <w:rFonts w:ascii="Times New Roman" w:hAnsi="Times New Roman" w:cs="Times New Roman"/>
        </w:rPr>
        <w:t>After receiving the documents from the applicant/operator, the application and all other documents of the applicant/</w:t>
      </w:r>
      <w:proofErr w:type="gramStart"/>
      <w:r w:rsidRPr="00714E8F">
        <w:rPr>
          <w:rFonts w:ascii="Times New Roman" w:hAnsi="Times New Roman" w:cs="Times New Roman"/>
        </w:rPr>
        <w:t>operator  are</w:t>
      </w:r>
      <w:proofErr w:type="gramEnd"/>
      <w:r w:rsidRPr="00714E8F">
        <w:rPr>
          <w:rFonts w:ascii="Times New Roman" w:hAnsi="Times New Roman" w:cs="Times New Roman"/>
        </w:rPr>
        <w:t xml:space="preserve"> handed to the reviewer for initial review (review of documents done before the audit). In case of missing or incorrect information, the application is returned to the applicant/operator for correction.</w:t>
      </w:r>
    </w:p>
    <w:p w14:paraId="5183F3E2" w14:textId="25939DDF" w:rsidR="0063586C" w:rsidRPr="00714E8F" w:rsidRDefault="0063586C">
      <w:pPr>
        <w:pStyle w:val="ListParagraph"/>
        <w:numPr>
          <w:ilvl w:val="0"/>
          <w:numId w:val="25"/>
        </w:numPr>
        <w:rPr>
          <w:rFonts w:ascii="Times New Roman" w:hAnsi="Times New Roman" w:cs="Times New Roman"/>
        </w:rPr>
      </w:pPr>
      <w:r w:rsidRPr="00714E8F">
        <w:rPr>
          <w:rFonts w:ascii="Times New Roman" w:hAnsi="Times New Roman" w:cs="Times New Roman"/>
        </w:rPr>
        <w:t xml:space="preserve">The MSASPL shall verify that the substances and the materials used in the production of organic products comply with CAN/CGSB 32.311 and CAN/CGSB-32.312 as applicable to the nature of the product and production system. The MSASPL maintains a procedure and documentation to support its determination about the status of input </w:t>
      </w:r>
      <w:proofErr w:type="gramStart"/>
      <w:r w:rsidRPr="00714E8F">
        <w:rPr>
          <w:rFonts w:ascii="Times New Roman" w:hAnsi="Times New Roman" w:cs="Times New Roman"/>
        </w:rPr>
        <w:t>compliance.(</w:t>
      </w:r>
      <w:proofErr w:type="gramEnd"/>
      <w:r w:rsidR="007B4545" w:rsidRPr="00714E8F">
        <w:rPr>
          <w:rFonts w:ascii="Times New Roman" w:hAnsi="Times New Roman" w:cs="Times New Roman"/>
        </w:rPr>
        <w:t xml:space="preserve"> Refer to </w:t>
      </w:r>
      <w:r w:rsidRPr="00714E8F">
        <w:rPr>
          <w:rFonts w:ascii="Times New Roman" w:hAnsi="Times New Roman" w:cs="Times New Roman"/>
        </w:rPr>
        <w:t>INPUT APPROVAL PROCEDURE)</w:t>
      </w:r>
    </w:p>
    <w:p w14:paraId="6B2CEBF9" w14:textId="7886E9C0" w:rsidR="0063586C" w:rsidRPr="00714E8F" w:rsidRDefault="0063586C">
      <w:pPr>
        <w:pStyle w:val="ListParagraph"/>
        <w:numPr>
          <w:ilvl w:val="0"/>
          <w:numId w:val="25"/>
        </w:numPr>
        <w:rPr>
          <w:rFonts w:ascii="Times New Roman" w:hAnsi="Times New Roman" w:cs="Times New Roman"/>
        </w:rPr>
      </w:pPr>
      <w:r w:rsidRPr="00714E8F">
        <w:rPr>
          <w:rFonts w:ascii="Times New Roman" w:hAnsi="Times New Roman" w:cs="Times New Roman"/>
        </w:rPr>
        <w:t xml:space="preserve">The MSASPL can determine input compliance with CAN/CGSB 32.311 or CAN/CGSB-32.312 as applicable to the nature of the product and production system by contacting the supplier/formulator/manufacturer to obtain full disclosure of the ingredients in the input material and the processes used to produce the ingredients and the input material. Input compliance during the review of application is </w:t>
      </w:r>
      <w:r w:rsidR="0072611A" w:rsidRPr="00714E8F">
        <w:rPr>
          <w:rFonts w:ascii="Times New Roman" w:hAnsi="Times New Roman" w:cs="Times New Roman"/>
        </w:rPr>
        <w:t>verified</w:t>
      </w:r>
      <w:r w:rsidRPr="00714E8F">
        <w:rPr>
          <w:rFonts w:ascii="Times New Roman" w:hAnsi="Times New Roman" w:cs="Times New Roman"/>
        </w:rPr>
        <w:t xml:space="preserve"> as per the C.2.2.2 to 2.2.8.1 requirements of </w:t>
      </w:r>
      <w:r w:rsidR="0072611A" w:rsidRPr="00714E8F">
        <w:rPr>
          <w:rFonts w:ascii="Times New Roman" w:hAnsi="Times New Roman" w:cs="Times New Roman"/>
        </w:rPr>
        <w:t>COR operating manual.</w:t>
      </w:r>
    </w:p>
    <w:p w14:paraId="5C9D1299" w14:textId="06987836" w:rsidR="00424441" w:rsidRPr="00714E8F" w:rsidRDefault="00424441">
      <w:pPr>
        <w:pStyle w:val="ListParagraph"/>
        <w:numPr>
          <w:ilvl w:val="0"/>
          <w:numId w:val="25"/>
        </w:numPr>
        <w:rPr>
          <w:rFonts w:ascii="Times New Roman" w:hAnsi="Times New Roman" w:cs="Times New Roman"/>
        </w:rPr>
      </w:pPr>
      <w:r w:rsidRPr="00714E8F">
        <w:rPr>
          <w:rFonts w:ascii="Times New Roman" w:hAnsi="Times New Roman" w:cs="Times New Roman"/>
        </w:rPr>
        <w:t>Upon satisfactory review, MSASPL shares the Certification Agreement (ASPL-CD-FR-25) and formal proposal (ASPL-CD-FR-05) to the operator.</w:t>
      </w:r>
    </w:p>
    <w:p w14:paraId="10DF5505" w14:textId="2B01176D" w:rsidR="00424441" w:rsidRPr="00714E8F" w:rsidRDefault="00424441">
      <w:pPr>
        <w:pStyle w:val="ListParagraph"/>
        <w:numPr>
          <w:ilvl w:val="0"/>
          <w:numId w:val="25"/>
        </w:numPr>
        <w:rPr>
          <w:rFonts w:ascii="Times New Roman" w:hAnsi="Times New Roman" w:cs="Times New Roman"/>
          <w:color w:val="000000" w:themeColor="text1"/>
        </w:rPr>
      </w:pPr>
      <w:r w:rsidRPr="00714E8F">
        <w:rPr>
          <w:rFonts w:ascii="Times New Roman" w:hAnsi="Times New Roman" w:cs="Times New Roman"/>
        </w:rPr>
        <w:t>Once the applicant signs and returns the Certification Agreement and Proposal, the certification process proceeds</w:t>
      </w:r>
      <w:r w:rsidRPr="00714E8F">
        <w:rPr>
          <w:rFonts w:ascii="Times New Roman" w:hAnsi="Times New Roman" w:cs="Times New Roman"/>
          <w:color w:val="000000" w:themeColor="text1"/>
        </w:rPr>
        <w:t>.</w:t>
      </w:r>
    </w:p>
    <w:p w14:paraId="656C547A" w14:textId="29AB1CF1" w:rsidR="007607CE" w:rsidRPr="00B618C2" w:rsidRDefault="007607CE" w:rsidP="00FB6671">
      <w:pPr>
        <w:pStyle w:val="IndoPRTable-Cont"/>
        <w:spacing w:before="0" w:after="0" w:line="360" w:lineRule="auto"/>
        <w:jc w:val="both"/>
        <w:rPr>
          <w:rFonts w:ascii="Times New Roman" w:hAnsi="Times New Roman" w:cs="Times New Roman"/>
          <w:color w:val="000000" w:themeColor="text1"/>
          <w:sz w:val="22"/>
          <w:szCs w:val="22"/>
        </w:rPr>
      </w:pPr>
    </w:p>
    <w:p w14:paraId="1782C869" w14:textId="0E3D8749" w:rsidR="00B618C2" w:rsidRPr="00B618C2" w:rsidRDefault="00B42129">
      <w:pPr>
        <w:pStyle w:val="IndoPRTable-Cont"/>
        <w:numPr>
          <w:ilvl w:val="0"/>
          <w:numId w:val="1"/>
        </w:numPr>
        <w:spacing w:before="0" w:after="0" w:line="360" w:lineRule="auto"/>
        <w:jc w:val="both"/>
        <w:rPr>
          <w:rFonts w:ascii="Times New Roman" w:hAnsi="Times New Roman" w:cs="Times New Roman"/>
          <w:b/>
          <w:color w:val="000000" w:themeColor="text1"/>
          <w:sz w:val="22"/>
          <w:szCs w:val="22"/>
        </w:rPr>
      </w:pPr>
      <w:r w:rsidRPr="00B618C2">
        <w:rPr>
          <w:rFonts w:ascii="Times New Roman" w:hAnsi="Times New Roman" w:cs="Times New Roman"/>
          <w:b/>
          <w:color w:val="000000" w:themeColor="text1"/>
          <w:sz w:val="22"/>
          <w:szCs w:val="22"/>
        </w:rPr>
        <w:t>Audit Process.</w:t>
      </w:r>
    </w:p>
    <w:p w14:paraId="3A27A1A6" w14:textId="1A0FB8EA" w:rsidR="00AB4582" w:rsidRPr="00714E8F" w:rsidRDefault="00F10E39">
      <w:pPr>
        <w:pStyle w:val="IndoPRTable-Cont"/>
        <w:numPr>
          <w:ilvl w:val="0"/>
          <w:numId w:val="2"/>
        </w:numPr>
        <w:spacing w:line="360" w:lineRule="auto"/>
        <w:jc w:val="both"/>
        <w:rPr>
          <w:rFonts w:ascii="Times New Roman" w:hAnsi="Times New Roman" w:cs="Times New Roman"/>
          <w:color w:val="000000" w:themeColor="text1"/>
          <w:sz w:val="22"/>
          <w:szCs w:val="22"/>
          <w:highlight w:val="yellow"/>
          <w:lang w:val="en-IN"/>
        </w:rPr>
      </w:pPr>
      <w:r w:rsidRPr="00B618C2">
        <w:rPr>
          <w:rFonts w:ascii="Times New Roman" w:hAnsi="Times New Roman" w:cs="Times New Roman"/>
          <w:color w:val="000000" w:themeColor="text1"/>
          <w:sz w:val="22"/>
          <w:szCs w:val="22"/>
        </w:rPr>
        <w:t xml:space="preserve">Once the application is complete and </w:t>
      </w:r>
      <w:r w:rsidR="00AB4582" w:rsidRPr="00B618C2">
        <w:rPr>
          <w:rFonts w:ascii="Times New Roman" w:hAnsi="Times New Roman" w:cs="Times New Roman"/>
          <w:color w:val="000000" w:themeColor="text1"/>
          <w:sz w:val="22"/>
          <w:szCs w:val="22"/>
        </w:rPr>
        <w:t xml:space="preserve">is </w:t>
      </w:r>
      <w:r w:rsidRPr="00B618C2">
        <w:rPr>
          <w:rFonts w:ascii="Times New Roman" w:hAnsi="Times New Roman" w:cs="Times New Roman"/>
          <w:color w:val="000000" w:themeColor="text1"/>
          <w:sz w:val="22"/>
          <w:szCs w:val="22"/>
        </w:rPr>
        <w:t>approved</w:t>
      </w:r>
      <w:r w:rsidR="00AB4582" w:rsidRPr="00B618C2">
        <w:rPr>
          <w:rFonts w:ascii="Times New Roman" w:hAnsi="Times New Roman" w:cs="Times New Roman"/>
          <w:color w:val="000000" w:themeColor="text1"/>
          <w:sz w:val="22"/>
          <w:szCs w:val="22"/>
        </w:rPr>
        <w:t xml:space="preserve"> by the </w:t>
      </w:r>
      <w:r w:rsidR="00985CF3" w:rsidRPr="00B618C2">
        <w:rPr>
          <w:rFonts w:ascii="Times New Roman" w:hAnsi="Times New Roman" w:cs="Times New Roman"/>
          <w:color w:val="000000" w:themeColor="text1"/>
          <w:sz w:val="22"/>
          <w:szCs w:val="22"/>
        </w:rPr>
        <w:t xml:space="preserve">technical </w:t>
      </w:r>
      <w:r w:rsidR="00AB4582" w:rsidRPr="00B618C2">
        <w:rPr>
          <w:rFonts w:ascii="Times New Roman" w:hAnsi="Times New Roman" w:cs="Times New Roman"/>
          <w:color w:val="000000" w:themeColor="text1"/>
          <w:sz w:val="22"/>
          <w:szCs w:val="22"/>
        </w:rPr>
        <w:t>reviewer</w:t>
      </w:r>
      <w:r w:rsidRPr="00B618C2">
        <w:rPr>
          <w:rFonts w:ascii="Times New Roman" w:hAnsi="Times New Roman" w:cs="Times New Roman"/>
          <w:color w:val="000000" w:themeColor="text1"/>
          <w:sz w:val="22"/>
          <w:szCs w:val="22"/>
        </w:rPr>
        <w:t xml:space="preserve">, the inspection officer/audit manager assigns an auditor </w:t>
      </w:r>
      <w:r w:rsidR="00AB4582" w:rsidRPr="00B618C2">
        <w:rPr>
          <w:rFonts w:ascii="Times New Roman" w:hAnsi="Times New Roman" w:cs="Times New Roman"/>
          <w:color w:val="000000" w:themeColor="text1"/>
          <w:sz w:val="22"/>
          <w:szCs w:val="22"/>
        </w:rPr>
        <w:t>based on the scope</w:t>
      </w:r>
      <w:r w:rsidR="0063586C" w:rsidRPr="00B618C2">
        <w:rPr>
          <w:rFonts w:ascii="Times New Roman" w:hAnsi="Times New Roman" w:cs="Times New Roman"/>
          <w:color w:val="000000" w:themeColor="text1"/>
          <w:sz w:val="22"/>
          <w:szCs w:val="22"/>
        </w:rPr>
        <w:t xml:space="preserve">, </w:t>
      </w:r>
      <w:r w:rsidR="00AB4582" w:rsidRPr="00B618C2">
        <w:rPr>
          <w:rFonts w:ascii="Times New Roman" w:hAnsi="Times New Roman" w:cs="Times New Roman"/>
          <w:color w:val="000000" w:themeColor="text1"/>
          <w:sz w:val="22"/>
          <w:szCs w:val="22"/>
        </w:rPr>
        <w:t xml:space="preserve">competency </w:t>
      </w:r>
      <w:r w:rsidR="0063586C" w:rsidRPr="00B618C2">
        <w:rPr>
          <w:rFonts w:ascii="Times New Roman" w:hAnsi="Times New Roman" w:cs="Times New Roman"/>
          <w:color w:val="000000" w:themeColor="text1"/>
          <w:sz w:val="22"/>
          <w:szCs w:val="22"/>
        </w:rPr>
        <w:t xml:space="preserve">and capacity </w:t>
      </w:r>
      <w:r w:rsidRPr="00B618C2">
        <w:rPr>
          <w:rFonts w:ascii="Times New Roman" w:hAnsi="Times New Roman" w:cs="Times New Roman"/>
          <w:color w:val="000000" w:themeColor="text1"/>
          <w:sz w:val="22"/>
          <w:szCs w:val="22"/>
        </w:rPr>
        <w:t xml:space="preserve">to undertake the audit </w:t>
      </w:r>
      <w:r w:rsidRPr="00B618C2">
        <w:rPr>
          <w:rFonts w:ascii="Times New Roman" w:hAnsi="Times New Roman" w:cs="Times New Roman"/>
          <w:color w:val="000000" w:themeColor="text1"/>
          <w:sz w:val="22"/>
          <w:szCs w:val="22"/>
          <w:lang w:val="en-IN"/>
        </w:rPr>
        <w:t>according</w:t>
      </w:r>
      <w:r w:rsidR="009615A4" w:rsidRPr="00B618C2">
        <w:rPr>
          <w:rFonts w:ascii="Times New Roman" w:hAnsi="Times New Roman" w:cs="Times New Roman"/>
          <w:color w:val="000000" w:themeColor="text1"/>
          <w:sz w:val="22"/>
          <w:szCs w:val="22"/>
          <w:lang w:val="en-IN"/>
        </w:rPr>
        <w:t xml:space="preserve">. </w:t>
      </w:r>
      <w:r w:rsidR="009615A4" w:rsidRPr="00B618C2">
        <w:rPr>
          <w:rFonts w:ascii="Times New Roman" w:hAnsi="Times New Roman" w:cs="Times New Roman"/>
          <w:color w:val="000000" w:themeColor="text1"/>
          <w:sz w:val="22"/>
          <w:szCs w:val="22"/>
        </w:rPr>
        <w:t>Qualified</w:t>
      </w:r>
      <w:r w:rsidR="00AB4582" w:rsidRPr="00B618C2">
        <w:rPr>
          <w:rFonts w:ascii="Times New Roman" w:hAnsi="Times New Roman" w:cs="Times New Roman"/>
          <w:color w:val="000000" w:themeColor="text1"/>
          <w:sz w:val="22"/>
          <w:szCs w:val="22"/>
        </w:rPr>
        <w:t xml:space="preserve">, trained, and approved </w:t>
      </w:r>
      <w:r w:rsidR="009615A4" w:rsidRPr="00B618C2">
        <w:rPr>
          <w:rFonts w:ascii="Times New Roman" w:hAnsi="Times New Roman" w:cs="Times New Roman"/>
          <w:color w:val="000000" w:themeColor="text1"/>
          <w:sz w:val="22"/>
          <w:szCs w:val="22"/>
        </w:rPr>
        <w:t xml:space="preserve">auditors will </w:t>
      </w:r>
      <w:r w:rsidR="00AB4582" w:rsidRPr="00B618C2">
        <w:rPr>
          <w:rFonts w:ascii="Times New Roman" w:hAnsi="Times New Roman" w:cs="Times New Roman"/>
          <w:color w:val="000000" w:themeColor="text1"/>
          <w:sz w:val="22"/>
          <w:szCs w:val="22"/>
        </w:rPr>
        <w:t xml:space="preserve">conduct the </w:t>
      </w:r>
      <w:r w:rsidR="009615A4" w:rsidRPr="00B618C2">
        <w:rPr>
          <w:rFonts w:ascii="Times New Roman" w:hAnsi="Times New Roman" w:cs="Times New Roman"/>
          <w:color w:val="000000" w:themeColor="text1"/>
          <w:sz w:val="22"/>
          <w:szCs w:val="22"/>
        </w:rPr>
        <w:t xml:space="preserve">audits </w:t>
      </w:r>
      <w:r w:rsidR="009615A4" w:rsidRPr="00B618C2">
        <w:rPr>
          <w:rFonts w:ascii="Times New Roman" w:hAnsi="Times New Roman" w:cs="Times New Roman"/>
          <w:color w:val="000000" w:themeColor="text1"/>
          <w:sz w:val="22"/>
          <w:szCs w:val="22"/>
        </w:rPr>
        <w:lastRenderedPageBreak/>
        <w:t xml:space="preserve">(document review, initial audit, in conversion audit, certification audit, extension to scope, </w:t>
      </w:r>
      <w:r w:rsidR="00AB4582" w:rsidRPr="00B618C2">
        <w:rPr>
          <w:rFonts w:ascii="Times New Roman" w:hAnsi="Times New Roman" w:cs="Times New Roman"/>
          <w:color w:val="000000" w:themeColor="text1"/>
          <w:sz w:val="22"/>
          <w:szCs w:val="22"/>
        </w:rPr>
        <w:t xml:space="preserve">annual </w:t>
      </w:r>
      <w:r w:rsidR="009615A4" w:rsidRPr="00B618C2">
        <w:rPr>
          <w:rFonts w:ascii="Times New Roman" w:hAnsi="Times New Roman" w:cs="Times New Roman"/>
          <w:color w:val="000000" w:themeColor="text1"/>
          <w:sz w:val="22"/>
          <w:szCs w:val="22"/>
        </w:rPr>
        <w:t>surveillance</w:t>
      </w:r>
      <w:r w:rsidR="00AB4582" w:rsidRPr="00B618C2">
        <w:rPr>
          <w:rFonts w:ascii="Times New Roman" w:hAnsi="Times New Roman" w:cs="Times New Roman"/>
          <w:color w:val="000000" w:themeColor="text1"/>
          <w:sz w:val="22"/>
          <w:szCs w:val="22"/>
        </w:rPr>
        <w:t>, NOC verification audit, investigation audit, unannounced and additional audit</w:t>
      </w:r>
      <w:r w:rsidR="009615A4" w:rsidRPr="00B618C2">
        <w:rPr>
          <w:rFonts w:ascii="Times New Roman" w:hAnsi="Times New Roman" w:cs="Times New Roman"/>
          <w:color w:val="000000" w:themeColor="text1"/>
          <w:sz w:val="22"/>
          <w:szCs w:val="22"/>
        </w:rPr>
        <w:t xml:space="preserve">). </w:t>
      </w:r>
      <w:r w:rsidR="00B618C2" w:rsidRPr="00714E8F">
        <w:rPr>
          <w:rFonts w:ascii="Times New Roman" w:hAnsi="Times New Roman" w:cs="Times New Roman"/>
          <w:color w:val="000000" w:themeColor="text1"/>
          <w:sz w:val="22"/>
          <w:szCs w:val="22"/>
          <w:highlight w:val="yellow"/>
        </w:rPr>
        <w:t xml:space="preserve">The audit is scheduled </w:t>
      </w:r>
      <w:proofErr w:type="gramStart"/>
      <w:r w:rsidR="00B618C2" w:rsidRPr="00714E8F">
        <w:rPr>
          <w:rFonts w:ascii="Times New Roman" w:hAnsi="Times New Roman" w:cs="Times New Roman"/>
          <w:color w:val="000000" w:themeColor="text1"/>
          <w:sz w:val="22"/>
          <w:szCs w:val="22"/>
          <w:highlight w:val="yellow"/>
        </w:rPr>
        <w:t>as per</w:t>
      </w:r>
      <w:proofErr w:type="gramEnd"/>
      <w:r w:rsidR="00B618C2" w:rsidRPr="00714E8F">
        <w:rPr>
          <w:rFonts w:ascii="Times New Roman" w:hAnsi="Times New Roman" w:cs="Times New Roman"/>
          <w:color w:val="000000" w:themeColor="text1"/>
          <w:sz w:val="22"/>
          <w:szCs w:val="22"/>
          <w:highlight w:val="yellow"/>
        </w:rPr>
        <w:t xml:space="preserve"> ASPL-CD-PR-13 by the inspection officer</w:t>
      </w:r>
    </w:p>
    <w:p w14:paraId="6950FFBC" w14:textId="2E78090E" w:rsidR="002036E6" w:rsidRPr="00B618C2" w:rsidRDefault="002036E6">
      <w:pPr>
        <w:pStyle w:val="IndoPRTable-Cont"/>
        <w:numPr>
          <w:ilvl w:val="0"/>
          <w:numId w:val="2"/>
        </w:numPr>
        <w:spacing w:line="360" w:lineRule="auto"/>
        <w:jc w:val="both"/>
        <w:rPr>
          <w:rFonts w:ascii="Times New Roman" w:hAnsi="Times New Roman" w:cs="Times New Roman"/>
          <w:color w:val="000000" w:themeColor="text1"/>
          <w:sz w:val="22"/>
          <w:szCs w:val="22"/>
          <w:lang w:val="en-IN"/>
        </w:rPr>
      </w:pPr>
      <w:r w:rsidRPr="00B618C2">
        <w:rPr>
          <w:rFonts w:ascii="Times New Roman" w:hAnsi="Times New Roman" w:cs="Times New Roman"/>
          <w:color w:val="000000" w:themeColor="text1"/>
          <w:sz w:val="22"/>
          <w:szCs w:val="22"/>
          <w:lang w:val="en-IN"/>
        </w:rPr>
        <w:t>It is recommended that verification officers not be scheduled to inspect the same operation for more than 3 consecutive years. If there are extenuating circumstances and the auditor inspects the same operation for more than 3 consecutive years, the justification must be recorded.</w:t>
      </w:r>
    </w:p>
    <w:p w14:paraId="2AA2EA0B" w14:textId="2B56C09A" w:rsidR="009615A4" w:rsidRPr="00B618C2" w:rsidRDefault="009615A4">
      <w:pPr>
        <w:pStyle w:val="IndoPRTable-Cont"/>
        <w:numPr>
          <w:ilvl w:val="0"/>
          <w:numId w:val="2"/>
        </w:numPr>
        <w:spacing w:line="360" w:lineRule="auto"/>
        <w:jc w:val="both"/>
        <w:rPr>
          <w:rFonts w:ascii="Times New Roman" w:hAnsi="Times New Roman" w:cs="Times New Roman"/>
          <w:color w:val="000000" w:themeColor="text1"/>
          <w:sz w:val="22"/>
          <w:szCs w:val="22"/>
          <w:lang w:val="en-IN"/>
        </w:rPr>
      </w:pPr>
      <w:r w:rsidRPr="00B618C2">
        <w:rPr>
          <w:rFonts w:ascii="Times New Roman" w:hAnsi="Times New Roman" w:cs="Times New Roman"/>
          <w:color w:val="000000" w:themeColor="text1"/>
          <w:sz w:val="22"/>
          <w:szCs w:val="22"/>
        </w:rPr>
        <w:t>For certification audit, at least one team member must have appropriate technical knowledge for</w:t>
      </w:r>
      <w:r w:rsidRPr="00B618C2">
        <w:rPr>
          <w:rFonts w:ascii="Times New Roman" w:hAnsi="Times New Roman" w:cs="Times New Roman"/>
          <w:color w:val="000000" w:themeColor="text1"/>
          <w:sz w:val="22"/>
          <w:szCs w:val="22"/>
          <w:lang w:val="en-IN"/>
        </w:rPr>
        <w:t xml:space="preserve"> </w:t>
      </w:r>
      <w:r w:rsidRPr="00B618C2">
        <w:rPr>
          <w:rFonts w:ascii="Times New Roman" w:hAnsi="Times New Roman" w:cs="Times New Roman"/>
          <w:color w:val="000000" w:themeColor="text1"/>
          <w:sz w:val="22"/>
          <w:szCs w:val="22"/>
        </w:rPr>
        <w:t xml:space="preserve">which certification is sought. Technical expertise may be covered or assisted by technical experts if </w:t>
      </w:r>
      <w:r w:rsidRPr="00B618C2">
        <w:rPr>
          <w:rFonts w:ascii="Times New Roman" w:hAnsi="Times New Roman" w:cs="Times New Roman"/>
          <w:color w:val="000000" w:themeColor="text1"/>
          <w:sz w:val="22"/>
          <w:szCs w:val="22"/>
          <w:lang w:val="en-IN"/>
        </w:rPr>
        <w:t>necessary</w:t>
      </w:r>
    </w:p>
    <w:p w14:paraId="79DE3304" w14:textId="4B440D27" w:rsidR="00F10E39" w:rsidRPr="00B618C2" w:rsidRDefault="00AB4582">
      <w:pPr>
        <w:pStyle w:val="IndoPRTable-Cont"/>
        <w:numPr>
          <w:ilvl w:val="0"/>
          <w:numId w:val="2"/>
        </w:numPr>
        <w:spacing w:line="360" w:lineRule="auto"/>
        <w:jc w:val="both"/>
        <w:rPr>
          <w:rFonts w:ascii="Times New Roman" w:hAnsi="Times New Roman" w:cs="Times New Roman"/>
          <w:color w:val="000000" w:themeColor="text1"/>
          <w:sz w:val="22"/>
          <w:szCs w:val="22"/>
        </w:rPr>
      </w:pPr>
      <w:r w:rsidRPr="00B618C2">
        <w:rPr>
          <w:rFonts w:ascii="Times New Roman" w:hAnsi="Times New Roman" w:cs="Times New Roman"/>
          <w:color w:val="000000" w:themeColor="text1"/>
          <w:sz w:val="22"/>
          <w:szCs w:val="22"/>
        </w:rPr>
        <w:t xml:space="preserve">Audit man days are decided in compliance </w:t>
      </w:r>
      <w:r w:rsidR="00850829" w:rsidRPr="00B618C2">
        <w:rPr>
          <w:rFonts w:ascii="Times New Roman" w:hAnsi="Times New Roman" w:cs="Times New Roman"/>
          <w:color w:val="000000" w:themeColor="text1"/>
          <w:sz w:val="22"/>
          <w:szCs w:val="22"/>
        </w:rPr>
        <w:t>with</w:t>
      </w:r>
      <w:r w:rsidRPr="00B618C2">
        <w:rPr>
          <w:rFonts w:ascii="Times New Roman" w:hAnsi="Times New Roman" w:cs="Times New Roman"/>
          <w:color w:val="000000" w:themeColor="text1"/>
          <w:sz w:val="22"/>
          <w:szCs w:val="22"/>
        </w:rPr>
        <w:t xml:space="preserve"> the MSASPL procedure of calculating the Man days for audit (ASPL-CD-PR-52) and taking into consideration the risk assessment </w:t>
      </w:r>
    </w:p>
    <w:p w14:paraId="036B8BF6" w14:textId="40CF3773" w:rsidR="009615A4" w:rsidRPr="00B618C2" w:rsidRDefault="009615A4">
      <w:pPr>
        <w:pStyle w:val="IndoPRTable-Cont"/>
        <w:numPr>
          <w:ilvl w:val="0"/>
          <w:numId w:val="2"/>
        </w:numPr>
        <w:spacing w:line="360" w:lineRule="auto"/>
        <w:jc w:val="both"/>
        <w:rPr>
          <w:rFonts w:ascii="Times New Roman" w:hAnsi="Times New Roman" w:cs="Times New Roman"/>
          <w:color w:val="000000" w:themeColor="text1"/>
          <w:sz w:val="22"/>
          <w:szCs w:val="22"/>
        </w:rPr>
      </w:pPr>
      <w:r w:rsidRPr="00B618C2">
        <w:rPr>
          <w:rFonts w:ascii="Times New Roman" w:hAnsi="Times New Roman" w:cs="Times New Roman"/>
          <w:color w:val="000000" w:themeColor="text1"/>
          <w:sz w:val="22"/>
          <w:szCs w:val="22"/>
        </w:rPr>
        <w:t>In coordination with the operator</w:t>
      </w:r>
      <w:r w:rsidR="0072611A" w:rsidRPr="00B618C2">
        <w:rPr>
          <w:rFonts w:ascii="Times New Roman" w:hAnsi="Times New Roman" w:cs="Times New Roman"/>
          <w:color w:val="000000" w:themeColor="text1"/>
          <w:sz w:val="22"/>
          <w:szCs w:val="22"/>
        </w:rPr>
        <w:t xml:space="preserve"> and considering the production season and process of the product for which the certification needs to be done, </w:t>
      </w:r>
      <w:r w:rsidR="00850829" w:rsidRPr="00B618C2">
        <w:rPr>
          <w:rFonts w:ascii="Times New Roman" w:hAnsi="Times New Roman" w:cs="Times New Roman"/>
          <w:color w:val="000000" w:themeColor="text1"/>
          <w:sz w:val="22"/>
          <w:szCs w:val="22"/>
        </w:rPr>
        <w:t xml:space="preserve">the </w:t>
      </w:r>
      <w:r w:rsidRPr="00B618C2">
        <w:rPr>
          <w:rFonts w:ascii="Times New Roman" w:hAnsi="Times New Roman" w:cs="Times New Roman"/>
          <w:color w:val="000000" w:themeColor="text1"/>
          <w:sz w:val="22"/>
          <w:szCs w:val="22"/>
        </w:rPr>
        <w:t>audit date is planned</w:t>
      </w:r>
      <w:r w:rsidR="008272DC" w:rsidRPr="00B618C2">
        <w:rPr>
          <w:rFonts w:ascii="Times New Roman" w:hAnsi="Times New Roman" w:cs="Times New Roman"/>
          <w:color w:val="000000" w:themeColor="text1"/>
          <w:sz w:val="22"/>
          <w:szCs w:val="22"/>
        </w:rPr>
        <w:t xml:space="preserve"> in case of an annual, additional audit</w:t>
      </w:r>
      <w:r w:rsidR="00DF0614" w:rsidRPr="00B618C2">
        <w:rPr>
          <w:rFonts w:ascii="Times New Roman" w:hAnsi="Times New Roman" w:cs="Times New Roman"/>
          <w:color w:val="000000" w:themeColor="text1"/>
          <w:sz w:val="22"/>
          <w:szCs w:val="22"/>
        </w:rPr>
        <w:t>, NOC verification audit</w:t>
      </w:r>
      <w:r w:rsidR="00850829" w:rsidRPr="00B618C2">
        <w:rPr>
          <w:rFonts w:ascii="Times New Roman" w:hAnsi="Times New Roman" w:cs="Times New Roman"/>
          <w:color w:val="000000" w:themeColor="text1"/>
          <w:sz w:val="22"/>
          <w:szCs w:val="22"/>
        </w:rPr>
        <w:t>.</w:t>
      </w:r>
    </w:p>
    <w:p w14:paraId="00E85C2A" w14:textId="66280AD9" w:rsidR="00850829" w:rsidRPr="00B618C2" w:rsidRDefault="00850829">
      <w:pPr>
        <w:pStyle w:val="IndoPRTable-Cont"/>
        <w:numPr>
          <w:ilvl w:val="0"/>
          <w:numId w:val="2"/>
        </w:numPr>
        <w:spacing w:line="360" w:lineRule="auto"/>
        <w:jc w:val="both"/>
        <w:rPr>
          <w:rFonts w:ascii="Times New Roman" w:hAnsi="Times New Roman" w:cs="Times New Roman"/>
          <w:color w:val="000000" w:themeColor="text1"/>
          <w:sz w:val="22"/>
          <w:szCs w:val="22"/>
        </w:rPr>
      </w:pPr>
      <w:r w:rsidRPr="00B618C2">
        <w:rPr>
          <w:rFonts w:ascii="Times New Roman" w:hAnsi="Times New Roman" w:cs="Times New Roman"/>
          <w:color w:val="000000" w:themeColor="text1"/>
          <w:sz w:val="22"/>
          <w:szCs w:val="22"/>
          <w:lang w:val="en-IN"/>
        </w:rPr>
        <w:t>In cases involving processing operations, on-site inspections may be carried out any time during the year. On the other hand, for separated production (that is, when both certifiable and non-certifiable products are manufactured at the same facility), the inspection shall be carried out at the time when the products that are targeted for certification are being processed. I</w:t>
      </w:r>
      <w:r w:rsidR="002036E6" w:rsidRPr="00B618C2">
        <w:rPr>
          <w:rFonts w:ascii="Times New Roman" w:hAnsi="Times New Roman" w:cs="Times New Roman"/>
          <w:color w:val="000000" w:themeColor="text1"/>
          <w:sz w:val="22"/>
          <w:szCs w:val="22"/>
          <w:lang w:val="en-IN"/>
        </w:rPr>
        <w:t>f MSASPL</w:t>
      </w:r>
      <w:r w:rsidRPr="00B618C2">
        <w:rPr>
          <w:rFonts w:ascii="Times New Roman" w:hAnsi="Times New Roman" w:cs="Times New Roman"/>
          <w:color w:val="000000" w:themeColor="text1"/>
          <w:sz w:val="22"/>
          <w:szCs w:val="22"/>
          <w:lang w:val="en-IN"/>
        </w:rPr>
        <w:t xml:space="preserve"> determines it is not possible to conduct the inspection while organic product is being processed, the </w:t>
      </w:r>
      <w:r w:rsidR="002036E6" w:rsidRPr="00B618C2">
        <w:rPr>
          <w:rFonts w:ascii="Times New Roman" w:hAnsi="Times New Roman" w:cs="Times New Roman"/>
          <w:color w:val="000000" w:themeColor="text1"/>
          <w:sz w:val="22"/>
          <w:szCs w:val="22"/>
          <w:lang w:val="en-IN"/>
        </w:rPr>
        <w:t xml:space="preserve">MSASPL </w:t>
      </w:r>
      <w:r w:rsidRPr="00B618C2">
        <w:rPr>
          <w:rFonts w:ascii="Times New Roman" w:hAnsi="Times New Roman" w:cs="Times New Roman"/>
          <w:color w:val="000000" w:themeColor="text1"/>
          <w:sz w:val="22"/>
          <w:szCs w:val="22"/>
          <w:lang w:val="en-IN"/>
        </w:rPr>
        <w:t xml:space="preserve">shall record the reason(s) supporting this determination. The </w:t>
      </w:r>
      <w:r w:rsidR="002036E6" w:rsidRPr="00B618C2">
        <w:rPr>
          <w:rFonts w:ascii="Times New Roman" w:hAnsi="Times New Roman" w:cs="Times New Roman"/>
          <w:color w:val="000000" w:themeColor="text1"/>
          <w:sz w:val="22"/>
          <w:szCs w:val="22"/>
          <w:lang w:val="en-IN"/>
        </w:rPr>
        <w:t>MSASPL</w:t>
      </w:r>
      <w:r w:rsidRPr="00B618C2">
        <w:rPr>
          <w:rFonts w:ascii="Times New Roman" w:hAnsi="Times New Roman" w:cs="Times New Roman"/>
          <w:color w:val="000000" w:themeColor="text1"/>
          <w:sz w:val="22"/>
          <w:szCs w:val="22"/>
          <w:lang w:val="en-IN"/>
        </w:rPr>
        <w:t xml:space="preserve"> shall then arrange for the inspection to be conducted at a time when the facilities and activities that demonstrate compliance or capacity to comply can be assessed.</w:t>
      </w:r>
    </w:p>
    <w:p w14:paraId="5CB49FE7" w14:textId="578C45B0" w:rsidR="002036E6" w:rsidRPr="00B618C2" w:rsidRDefault="002036E6">
      <w:pPr>
        <w:pStyle w:val="IndoPRTable-Cont"/>
        <w:numPr>
          <w:ilvl w:val="0"/>
          <w:numId w:val="2"/>
        </w:numPr>
        <w:spacing w:line="360" w:lineRule="auto"/>
        <w:jc w:val="both"/>
        <w:rPr>
          <w:rFonts w:ascii="Times New Roman" w:hAnsi="Times New Roman" w:cs="Times New Roman"/>
          <w:color w:val="000000" w:themeColor="text1"/>
          <w:sz w:val="22"/>
          <w:szCs w:val="22"/>
        </w:rPr>
      </w:pPr>
      <w:r w:rsidRPr="00B618C2">
        <w:rPr>
          <w:rFonts w:ascii="Times New Roman" w:hAnsi="Times New Roman" w:cs="Times New Roman"/>
          <w:color w:val="000000" w:themeColor="text1"/>
          <w:sz w:val="22"/>
          <w:szCs w:val="22"/>
        </w:rPr>
        <w:t xml:space="preserve">All the </w:t>
      </w:r>
      <w:proofErr w:type="gramStart"/>
      <w:r w:rsidRPr="00B618C2">
        <w:rPr>
          <w:rFonts w:ascii="Times New Roman" w:hAnsi="Times New Roman" w:cs="Times New Roman"/>
          <w:color w:val="000000" w:themeColor="text1"/>
          <w:sz w:val="22"/>
          <w:szCs w:val="22"/>
        </w:rPr>
        <w:t>logistic</w:t>
      </w:r>
      <w:proofErr w:type="gramEnd"/>
      <w:r w:rsidRPr="00B618C2">
        <w:rPr>
          <w:rFonts w:ascii="Times New Roman" w:hAnsi="Times New Roman" w:cs="Times New Roman"/>
          <w:color w:val="000000" w:themeColor="text1"/>
          <w:sz w:val="22"/>
          <w:szCs w:val="22"/>
        </w:rPr>
        <w:t xml:space="preserve"> of the onsite inspection </w:t>
      </w:r>
      <w:proofErr w:type="gramStart"/>
      <w:r w:rsidRPr="00B618C2">
        <w:rPr>
          <w:rFonts w:ascii="Times New Roman" w:hAnsi="Times New Roman" w:cs="Times New Roman"/>
          <w:color w:val="000000" w:themeColor="text1"/>
          <w:sz w:val="22"/>
          <w:szCs w:val="22"/>
        </w:rPr>
        <w:t>is</w:t>
      </w:r>
      <w:proofErr w:type="gramEnd"/>
      <w:r w:rsidRPr="00B618C2">
        <w:rPr>
          <w:rFonts w:ascii="Times New Roman" w:hAnsi="Times New Roman" w:cs="Times New Roman"/>
          <w:color w:val="000000" w:themeColor="text1"/>
          <w:sz w:val="22"/>
          <w:szCs w:val="22"/>
        </w:rPr>
        <w:t xml:space="preserve"> arranged by the applicant/operator.</w:t>
      </w:r>
    </w:p>
    <w:p w14:paraId="1A0DA128" w14:textId="79855850" w:rsidR="00F10E39" w:rsidRPr="00B618C2" w:rsidRDefault="00F10E39">
      <w:pPr>
        <w:pStyle w:val="IndoPRTable-Cont"/>
        <w:numPr>
          <w:ilvl w:val="0"/>
          <w:numId w:val="2"/>
        </w:numPr>
        <w:spacing w:line="360" w:lineRule="auto"/>
        <w:jc w:val="both"/>
        <w:rPr>
          <w:rFonts w:ascii="Times New Roman" w:hAnsi="Times New Roman" w:cs="Times New Roman"/>
          <w:color w:val="000000" w:themeColor="text1"/>
          <w:sz w:val="22"/>
          <w:szCs w:val="22"/>
        </w:rPr>
      </w:pPr>
      <w:r w:rsidRPr="00B618C2">
        <w:rPr>
          <w:rFonts w:ascii="Times New Roman" w:hAnsi="Times New Roman" w:cs="Times New Roman"/>
          <w:color w:val="000000" w:themeColor="text1"/>
          <w:sz w:val="22"/>
          <w:szCs w:val="22"/>
        </w:rPr>
        <w:t>The inspection officer</w:t>
      </w:r>
      <w:r w:rsidR="00DF0614" w:rsidRPr="00B618C2">
        <w:rPr>
          <w:rFonts w:ascii="Times New Roman" w:hAnsi="Times New Roman" w:cs="Times New Roman"/>
          <w:color w:val="000000" w:themeColor="text1"/>
          <w:sz w:val="22"/>
          <w:szCs w:val="22"/>
        </w:rPr>
        <w:t>/audit manager</w:t>
      </w:r>
      <w:r w:rsidRPr="00B618C2">
        <w:rPr>
          <w:rFonts w:ascii="Times New Roman" w:hAnsi="Times New Roman" w:cs="Times New Roman"/>
          <w:color w:val="000000" w:themeColor="text1"/>
          <w:sz w:val="22"/>
          <w:szCs w:val="22"/>
        </w:rPr>
        <w:t xml:space="preserve"> will prepare the assignment</w:t>
      </w:r>
      <w:r w:rsidR="00DF0614" w:rsidRPr="00B618C2">
        <w:rPr>
          <w:rFonts w:ascii="Times New Roman" w:hAnsi="Times New Roman" w:cs="Times New Roman"/>
          <w:color w:val="000000" w:themeColor="text1"/>
          <w:sz w:val="22"/>
          <w:szCs w:val="22"/>
        </w:rPr>
        <w:t xml:space="preserve"> letter (ASPL-CD-FR-24)</w:t>
      </w:r>
      <w:r w:rsidR="00850829" w:rsidRPr="00B618C2">
        <w:rPr>
          <w:rFonts w:ascii="Times New Roman" w:hAnsi="Times New Roman" w:cs="Times New Roman"/>
          <w:color w:val="000000" w:themeColor="text1"/>
          <w:sz w:val="22"/>
          <w:szCs w:val="22"/>
        </w:rPr>
        <w:t>,</w:t>
      </w:r>
      <w:r w:rsidRPr="00B618C2">
        <w:rPr>
          <w:rFonts w:ascii="Times New Roman" w:hAnsi="Times New Roman" w:cs="Times New Roman"/>
          <w:color w:val="000000" w:themeColor="text1"/>
          <w:sz w:val="22"/>
          <w:szCs w:val="22"/>
        </w:rPr>
        <w:t xml:space="preserve"> and the allocated auditor will send the audit plan to the client.</w:t>
      </w:r>
    </w:p>
    <w:p w14:paraId="6B742366" w14:textId="317EAF35" w:rsidR="00455716" w:rsidRPr="00B618C2" w:rsidRDefault="00455716">
      <w:pPr>
        <w:pStyle w:val="IndoPRTable-Cont"/>
        <w:numPr>
          <w:ilvl w:val="0"/>
          <w:numId w:val="2"/>
        </w:numPr>
        <w:spacing w:line="360" w:lineRule="auto"/>
        <w:jc w:val="both"/>
        <w:rPr>
          <w:rFonts w:ascii="Times New Roman" w:hAnsi="Times New Roman" w:cs="Times New Roman"/>
          <w:color w:val="000000" w:themeColor="text1"/>
          <w:sz w:val="22"/>
          <w:szCs w:val="22"/>
        </w:rPr>
      </w:pPr>
      <w:r w:rsidRPr="00B618C2">
        <w:rPr>
          <w:rFonts w:ascii="Times New Roman" w:hAnsi="Times New Roman" w:cs="Times New Roman"/>
          <w:color w:val="000000" w:themeColor="text1"/>
          <w:sz w:val="22"/>
          <w:szCs w:val="22"/>
          <w:lang w:val="en-IN"/>
        </w:rPr>
        <w:t>MSASPL allow the applicant/operator to refuse the selected auditor in case of conflict of interest.</w:t>
      </w:r>
    </w:p>
    <w:p w14:paraId="599EF7BB" w14:textId="285BC8AA" w:rsidR="009615A4" w:rsidRPr="00B618C2" w:rsidRDefault="009615A4">
      <w:pPr>
        <w:pStyle w:val="IndoPRTable-Cont"/>
        <w:numPr>
          <w:ilvl w:val="0"/>
          <w:numId w:val="2"/>
        </w:numPr>
        <w:spacing w:line="360" w:lineRule="auto"/>
        <w:jc w:val="both"/>
        <w:rPr>
          <w:rFonts w:ascii="Times New Roman" w:hAnsi="Times New Roman" w:cs="Times New Roman"/>
          <w:color w:val="000000" w:themeColor="text1"/>
          <w:sz w:val="22"/>
          <w:szCs w:val="22"/>
        </w:rPr>
      </w:pPr>
      <w:r w:rsidRPr="00B618C2">
        <w:rPr>
          <w:rFonts w:ascii="Times New Roman" w:hAnsi="Times New Roman" w:cs="Times New Roman"/>
          <w:color w:val="000000" w:themeColor="text1"/>
          <w:sz w:val="22"/>
          <w:szCs w:val="22"/>
        </w:rPr>
        <w:t xml:space="preserve">The assigned auditor shall receive scheduling information along with appropriate </w:t>
      </w:r>
      <w:r w:rsidRPr="00B618C2">
        <w:rPr>
          <w:rFonts w:ascii="Times New Roman" w:hAnsi="Times New Roman" w:cs="Times New Roman"/>
          <w:color w:val="000000" w:themeColor="text1"/>
          <w:sz w:val="22"/>
          <w:szCs w:val="22"/>
          <w:lang w:val="en-IN"/>
        </w:rPr>
        <w:t xml:space="preserve">working documents from the inspection officer/audit manager. It is the responsibility of the inspection officer/audit manager to issue the sampling kit comprising of hand gloves, sampling bag, sampling forms hairnet, mask, and all essentials needed for </w:t>
      </w:r>
      <w:r w:rsidR="00DF0614" w:rsidRPr="00B618C2">
        <w:rPr>
          <w:rFonts w:ascii="Times New Roman" w:hAnsi="Times New Roman" w:cs="Times New Roman"/>
          <w:color w:val="000000" w:themeColor="text1"/>
          <w:sz w:val="22"/>
          <w:szCs w:val="22"/>
          <w:lang w:val="en-IN"/>
        </w:rPr>
        <w:t xml:space="preserve">the </w:t>
      </w:r>
      <w:r w:rsidRPr="00B618C2">
        <w:rPr>
          <w:rFonts w:ascii="Times New Roman" w:hAnsi="Times New Roman" w:cs="Times New Roman"/>
          <w:color w:val="000000" w:themeColor="text1"/>
          <w:sz w:val="22"/>
          <w:szCs w:val="22"/>
          <w:lang w:val="en-IN"/>
        </w:rPr>
        <w:t>sampling.</w:t>
      </w:r>
    </w:p>
    <w:p w14:paraId="63F2710B" w14:textId="381EE605" w:rsidR="00B3526A" w:rsidRPr="00B618C2" w:rsidRDefault="009615A4">
      <w:pPr>
        <w:pStyle w:val="IndoPRTable-Cont"/>
        <w:numPr>
          <w:ilvl w:val="0"/>
          <w:numId w:val="1"/>
        </w:numPr>
        <w:spacing w:line="360" w:lineRule="auto"/>
        <w:jc w:val="both"/>
        <w:rPr>
          <w:rFonts w:ascii="Times New Roman" w:hAnsi="Times New Roman" w:cs="Times New Roman"/>
          <w:color w:val="000000" w:themeColor="text1"/>
          <w:sz w:val="22"/>
          <w:szCs w:val="22"/>
        </w:rPr>
      </w:pPr>
      <w:r w:rsidRPr="00B618C2">
        <w:rPr>
          <w:rFonts w:ascii="Times New Roman" w:hAnsi="Times New Roman" w:cs="Times New Roman"/>
          <w:b/>
          <w:bCs w:val="0"/>
          <w:color w:val="000000" w:themeColor="text1"/>
          <w:sz w:val="22"/>
          <w:szCs w:val="22"/>
        </w:rPr>
        <w:t>ON-SITE AUDIT.</w:t>
      </w:r>
    </w:p>
    <w:p w14:paraId="55EEC203" w14:textId="54C7EFA7" w:rsidR="00B3526A" w:rsidRPr="00714E8F" w:rsidRDefault="004450B3">
      <w:pPr>
        <w:pStyle w:val="ListParagraph"/>
        <w:numPr>
          <w:ilvl w:val="0"/>
          <w:numId w:val="26"/>
        </w:numPr>
        <w:rPr>
          <w:rFonts w:ascii="Times New Roman" w:hAnsi="Times New Roman" w:cs="Times New Roman"/>
        </w:rPr>
      </w:pPr>
      <w:r w:rsidRPr="00714E8F">
        <w:rPr>
          <w:rFonts w:ascii="Times New Roman" w:hAnsi="Times New Roman" w:cs="Times New Roman"/>
        </w:rPr>
        <w:lastRenderedPageBreak/>
        <w:t>On</w:t>
      </w:r>
      <w:r w:rsidR="008272DC" w:rsidRPr="00714E8F">
        <w:rPr>
          <w:rFonts w:ascii="Times New Roman" w:hAnsi="Times New Roman" w:cs="Times New Roman"/>
        </w:rPr>
        <w:t>-site audit is planned at the earliest opportunity after the finishing of the review</w:t>
      </w:r>
      <w:r w:rsidR="00B3526A" w:rsidRPr="00714E8F">
        <w:rPr>
          <w:rFonts w:ascii="Times New Roman" w:hAnsi="Times New Roman" w:cs="Times New Roman"/>
        </w:rPr>
        <w:t xml:space="preserve">. Presence of organic product at the time of Inspection by MSASPL Auditor is a mandatory requirement otherwise additional audit need to </w:t>
      </w:r>
      <w:r w:rsidR="003C5064" w:rsidRPr="00714E8F">
        <w:rPr>
          <w:rFonts w:ascii="Times New Roman" w:hAnsi="Times New Roman" w:cs="Times New Roman"/>
        </w:rPr>
        <w:t>schedule</w:t>
      </w:r>
      <w:r w:rsidR="00B3526A" w:rsidRPr="00714E8F">
        <w:rPr>
          <w:rFonts w:ascii="Times New Roman" w:hAnsi="Times New Roman" w:cs="Times New Roman"/>
        </w:rPr>
        <w:t xml:space="preserve"> to ensure </w:t>
      </w:r>
      <w:r w:rsidR="003C5064" w:rsidRPr="00714E8F">
        <w:rPr>
          <w:rFonts w:ascii="Times New Roman" w:hAnsi="Times New Roman" w:cs="Times New Roman"/>
        </w:rPr>
        <w:t>compliance</w:t>
      </w:r>
      <w:r w:rsidR="00B3526A" w:rsidRPr="00714E8F">
        <w:rPr>
          <w:rFonts w:ascii="Times New Roman" w:hAnsi="Times New Roman" w:cs="Times New Roman"/>
        </w:rPr>
        <w:t xml:space="preserve"> with C.2.2.11.</w:t>
      </w:r>
    </w:p>
    <w:p w14:paraId="3CCE64CC" w14:textId="1541B35C" w:rsidR="00B42129" w:rsidRDefault="008272DC">
      <w:pPr>
        <w:pStyle w:val="ListParagraph"/>
        <w:numPr>
          <w:ilvl w:val="0"/>
          <w:numId w:val="26"/>
        </w:numPr>
        <w:rPr>
          <w:rFonts w:ascii="Times New Roman" w:hAnsi="Times New Roman" w:cs="Times New Roman"/>
        </w:rPr>
      </w:pPr>
      <w:r w:rsidRPr="00714E8F">
        <w:rPr>
          <w:rFonts w:ascii="Times New Roman" w:hAnsi="Times New Roman" w:cs="Times New Roman"/>
        </w:rPr>
        <w:t>The audit is carried out according to the following steps</w:t>
      </w:r>
    </w:p>
    <w:p w14:paraId="6F3705CE" w14:textId="77777777" w:rsidR="00B561F2" w:rsidRPr="00714E8F" w:rsidRDefault="00B561F2" w:rsidP="00714E8F">
      <w:pPr>
        <w:pStyle w:val="ListParagraph"/>
        <w:rPr>
          <w:rFonts w:ascii="Times New Roman" w:hAnsi="Times New Roman" w:cs="Times New Roman"/>
        </w:rPr>
      </w:pPr>
    </w:p>
    <w:p w14:paraId="045329D4" w14:textId="5217F227" w:rsidR="00EC07D1" w:rsidRPr="00714E8F" w:rsidRDefault="00EC07D1">
      <w:pPr>
        <w:pStyle w:val="ListParagraph"/>
        <w:widowControl w:val="0"/>
        <w:numPr>
          <w:ilvl w:val="1"/>
          <w:numId w:val="1"/>
        </w:numPr>
        <w:spacing w:after="0" w:line="360" w:lineRule="auto"/>
        <w:ind w:right="1019"/>
        <w:jc w:val="both"/>
        <w:rPr>
          <w:rFonts w:ascii="Times New Roman" w:hAnsi="Times New Roman" w:cs="Times New Roman"/>
          <w:b/>
          <w:color w:val="000000" w:themeColor="text1"/>
        </w:rPr>
      </w:pPr>
      <w:r w:rsidRPr="00714E8F">
        <w:rPr>
          <w:rFonts w:ascii="Times New Roman" w:hAnsi="Times New Roman" w:cs="Times New Roman"/>
          <w:b/>
          <w:color w:val="000000" w:themeColor="text1"/>
        </w:rPr>
        <w:t>Opening Meeting</w:t>
      </w:r>
    </w:p>
    <w:p w14:paraId="473DB1FB" w14:textId="77777777" w:rsidR="004450B3" w:rsidRDefault="004450B3">
      <w:pPr>
        <w:pStyle w:val="NormalWeb"/>
        <w:numPr>
          <w:ilvl w:val="0"/>
          <w:numId w:val="22"/>
        </w:numPr>
      </w:pPr>
      <w:r>
        <w:t>During the opening meeting, the auditor introduces him/herself to the operator’s team and confirms the scope, objectives, and criteria of the audit.</w:t>
      </w:r>
    </w:p>
    <w:p w14:paraId="24E1D51C" w14:textId="755C3C6E" w:rsidR="004450B3" w:rsidRDefault="004450B3">
      <w:pPr>
        <w:pStyle w:val="NormalWeb"/>
        <w:numPr>
          <w:ilvl w:val="0"/>
          <w:numId w:val="22"/>
        </w:numPr>
      </w:pPr>
      <w:r>
        <w:t>Also confirms the purpose of the audit: discuss the nature of the audit, whether initial, annual, or additional.</w:t>
      </w:r>
    </w:p>
    <w:p w14:paraId="06B94E5E" w14:textId="0E218C81" w:rsidR="004450B3" w:rsidRDefault="004450B3">
      <w:pPr>
        <w:pStyle w:val="NormalWeb"/>
        <w:numPr>
          <w:ilvl w:val="0"/>
          <w:numId w:val="22"/>
        </w:numPr>
      </w:pPr>
      <w:r>
        <w:t>Circulate Attendance Record: distribute the Opening and Closing Meeting Attendance Record (ASPL-CD-ANX-50). Request all attendees to mention their name, state their position, and sign the record to confirm participation.</w:t>
      </w:r>
    </w:p>
    <w:p w14:paraId="3FA52144" w14:textId="77777777" w:rsidR="002E03B9" w:rsidRPr="00714E8F" w:rsidRDefault="002E03B9" w:rsidP="00714E8F">
      <w:pPr>
        <w:rPr>
          <w:rFonts w:ascii="Times New Roman" w:hAnsi="Times New Roman" w:cs="Times New Roman"/>
          <w:color w:val="000000" w:themeColor="text1"/>
        </w:rPr>
      </w:pPr>
    </w:p>
    <w:p w14:paraId="19C4990F" w14:textId="00720B11" w:rsidR="00EC07D1" w:rsidRPr="00714E8F" w:rsidRDefault="004F5656">
      <w:pPr>
        <w:pStyle w:val="ListParagraph"/>
        <w:widowControl w:val="0"/>
        <w:numPr>
          <w:ilvl w:val="1"/>
          <w:numId w:val="27"/>
        </w:numPr>
        <w:spacing w:after="0" w:line="360" w:lineRule="auto"/>
        <w:ind w:right="1019"/>
        <w:jc w:val="both"/>
        <w:rPr>
          <w:rFonts w:ascii="Times New Roman" w:hAnsi="Times New Roman" w:cs="Times New Roman"/>
          <w:b/>
          <w:color w:val="000000" w:themeColor="text1"/>
        </w:rPr>
      </w:pPr>
      <w:r w:rsidRPr="00714E8F">
        <w:rPr>
          <w:rFonts w:ascii="Times New Roman" w:hAnsi="Times New Roman" w:cs="Times New Roman"/>
          <w:b/>
          <w:color w:val="000000" w:themeColor="text1"/>
        </w:rPr>
        <w:t xml:space="preserve">Collection and verification of information as stated in the organic management plan submitted by the operator. </w:t>
      </w:r>
    </w:p>
    <w:p w14:paraId="1E8B1B28" w14:textId="77777777" w:rsidR="00761D37" w:rsidRPr="00B618C2" w:rsidRDefault="00EC07D1">
      <w:pPr>
        <w:pStyle w:val="ListParagraph"/>
        <w:numPr>
          <w:ilvl w:val="0"/>
          <w:numId w:val="3"/>
        </w:numPr>
        <w:spacing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During the audit, the auditor shall collect and record objective evidence to demonstrate that the operator’s system is both implemented and effective. </w:t>
      </w:r>
    </w:p>
    <w:p w14:paraId="24D6C265" w14:textId="77777777" w:rsidR="00761D37" w:rsidRPr="00B618C2" w:rsidRDefault="00EC07D1">
      <w:pPr>
        <w:pStyle w:val="ListParagraph"/>
        <w:numPr>
          <w:ilvl w:val="0"/>
          <w:numId w:val="3"/>
        </w:numPr>
        <w:spacing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Information relevant to the audit objectives, scope, and criteria (including information relating to interfaces between functions, activities, and processes) shall be collected by appropriate sampling and verified to become audit evidence. </w:t>
      </w:r>
    </w:p>
    <w:p w14:paraId="78050DF2" w14:textId="3E93DEEA" w:rsidR="00761D37" w:rsidRPr="00B618C2" w:rsidRDefault="00EC07D1">
      <w:pPr>
        <w:pStyle w:val="ListParagraph"/>
        <w:numPr>
          <w:ilvl w:val="0"/>
          <w:numId w:val="3"/>
        </w:numPr>
        <w:spacing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Such evidence shall be obtained from interviews, review of documentation and records, observation of processes and activities and conditions in the processes audited.</w:t>
      </w:r>
      <w:r w:rsidR="00E74F38" w:rsidRPr="00B618C2">
        <w:rPr>
          <w:rFonts w:ascii="Times New Roman" w:hAnsi="Times New Roman" w:cs="Times New Roman"/>
          <w:color w:val="000000" w:themeColor="text1"/>
        </w:rPr>
        <w:t xml:space="preserve"> Records to be verified shall include records related to production (for example, inventory, sales, purchases, organic certificates for each ingredient received) and to management (for example, accounting, complaints</w:t>
      </w:r>
      <w:proofErr w:type="gramStart"/>
      <w:r w:rsidR="00E74F38" w:rsidRPr="00B618C2">
        <w:rPr>
          <w:rFonts w:ascii="Times New Roman" w:hAnsi="Times New Roman" w:cs="Times New Roman"/>
          <w:color w:val="000000" w:themeColor="text1"/>
        </w:rPr>
        <w:t>);</w:t>
      </w:r>
      <w:proofErr w:type="gramEnd"/>
      <w:r w:rsidR="00E74F38" w:rsidRPr="00B618C2">
        <w:rPr>
          <w:rFonts w:ascii="Times New Roman" w:hAnsi="Times New Roman" w:cs="Times New Roman"/>
          <w:color w:val="000000" w:themeColor="text1"/>
        </w:rPr>
        <w:t xml:space="preserve"> as well as appropriate product packaging and labelling.</w:t>
      </w:r>
    </w:p>
    <w:p w14:paraId="2E06AA57" w14:textId="0C4534EC" w:rsidR="00EC07D1" w:rsidRPr="00B618C2" w:rsidRDefault="00EC07D1">
      <w:pPr>
        <w:pStyle w:val="ListParagraph"/>
        <w:numPr>
          <w:ilvl w:val="0"/>
          <w:numId w:val="3"/>
        </w:numPr>
        <w:spacing w:line="360" w:lineRule="auto"/>
        <w:ind w:right="1019"/>
        <w:jc w:val="both"/>
        <w:rPr>
          <w:rFonts w:ascii="Times New Roman" w:hAnsi="Times New Roman" w:cs="Times New Roman"/>
          <w:b/>
          <w:color w:val="000000" w:themeColor="text1"/>
        </w:rPr>
      </w:pPr>
      <w:r w:rsidRPr="00B618C2">
        <w:rPr>
          <w:rFonts w:ascii="Times New Roman" w:hAnsi="Times New Roman" w:cs="Times New Roman"/>
          <w:color w:val="000000" w:themeColor="text1"/>
        </w:rPr>
        <w:t>Records shall identify personnel interviewed.MS Ag</w:t>
      </w:r>
      <w:r w:rsidR="005B29EF" w:rsidRPr="00B618C2">
        <w:rPr>
          <w:rFonts w:ascii="Times New Roman" w:hAnsi="Times New Roman" w:cs="Times New Roman"/>
          <w:color w:val="000000" w:themeColor="text1"/>
        </w:rPr>
        <w:t>r</w:t>
      </w:r>
      <w:r w:rsidRPr="00B618C2">
        <w:rPr>
          <w:rFonts w:ascii="Times New Roman" w:hAnsi="Times New Roman" w:cs="Times New Roman"/>
          <w:color w:val="000000" w:themeColor="text1"/>
        </w:rPr>
        <w:t>oland Services P</w:t>
      </w:r>
      <w:r w:rsidR="003C5064" w:rsidRPr="00B618C2">
        <w:rPr>
          <w:rFonts w:ascii="Times New Roman" w:hAnsi="Times New Roman" w:cs="Times New Roman"/>
          <w:color w:val="000000" w:themeColor="text1"/>
        </w:rPr>
        <w:t>ri</w:t>
      </w:r>
      <w:r w:rsidRPr="00B618C2">
        <w:rPr>
          <w:rFonts w:ascii="Times New Roman" w:hAnsi="Times New Roman" w:cs="Times New Roman"/>
          <w:color w:val="000000" w:themeColor="text1"/>
        </w:rPr>
        <w:t>v</w:t>
      </w:r>
      <w:r w:rsidR="003C5064" w:rsidRPr="00B618C2">
        <w:rPr>
          <w:rFonts w:ascii="Times New Roman" w:hAnsi="Times New Roman" w:cs="Times New Roman"/>
          <w:color w:val="000000" w:themeColor="text1"/>
        </w:rPr>
        <w:t>a</w:t>
      </w:r>
      <w:r w:rsidRPr="00B618C2">
        <w:rPr>
          <w:rFonts w:ascii="Times New Roman" w:hAnsi="Times New Roman" w:cs="Times New Roman"/>
          <w:color w:val="000000" w:themeColor="text1"/>
        </w:rPr>
        <w:t>t</w:t>
      </w:r>
      <w:r w:rsidR="003C5064" w:rsidRPr="00B618C2">
        <w:rPr>
          <w:rFonts w:ascii="Times New Roman" w:hAnsi="Times New Roman" w:cs="Times New Roman"/>
          <w:color w:val="000000" w:themeColor="text1"/>
        </w:rPr>
        <w:t>e</w:t>
      </w:r>
      <w:r w:rsidRPr="00B618C2">
        <w:rPr>
          <w:rFonts w:ascii="Times New Roman" w:hAnsi="Times New Roman" w:cs="Times New Roman"/>
          <w:color w:val="000000" w:themeColor="text1"/>
        </w:rPr>
        <w:t>. L</w:t>
      </w:r>
      <w:r w:rsidR="003C5064" w:rsidRPr="00B618C2">
        <w:rPr>
          <w:rFonts w:ascii="Times New Roman" w:hAnsi="Times New Roman" w:cs="Times New Roman"/>
          <w:color w:val="000000" w:themeColor="text1"/>
        </w:rPr>
        <w:t>imi</w:t>
      </w:r>
      <w:r w:rsidRPr="00B618C2">
        <w:rPr>
          <w:rFonts w:ascii="Times New Roman" w:hAnsi="Times New Roman" w:cs="Times New Roman"/>
          <w:color w:val="000000" w:themeColor="text1"/>
        </w:rPr>
        <w:t>t</w:t>
      </w:r>
      <w:r w:rsidR="003C5064" w:rsidRPr="00B618C2">
        <w:rPr>
          <w:rFonts w:ascii="Times New Roman" w:hAnsi="Times New Roman" w:cs="Times New Roman"/>
          <w:color w:val="000000" w:themeColor="text1"/>
        </w:rPr>
        <w:t>e</w:t>
      </w:r>
      <w:r w:rsidRPr="00B618C2">
        <w:rPr>
          <w:rFonts w:ascii="Times New Roman" w:hAnsi="Times New Roman" w:cs="Times New Roman"/>
          <w:color w:val="000000" w:themeColor="text1"/>
        </w:rPr>
        <w:t xml:space="preserve">d. Shall ensure that during the Annual/ Unannounced/ </w:t>
      </w:r>
      <w:r w:rsidR="00455716" w:rsidRPr="00B618C2">
        <w:rPr>
          <w:rFonts w:ascii="Times New Roman" w:hAnsi="Times New Roman" w:cs="Times New Roman"/>
          <w:color w:val="000000" w:themeColor="text1"/>
        </w:rPr>
        <w:t>NOC Verification/additional</w:t>
      </w:r>
      <w:r w:rsidRPr="00B618C2">
        <w:rPr>
          <w:rFonts w:ascii="Times New Roman" w:hAnsi="Times New Roman" w:cs="Times New Roman"/>
          <w:color w:val="000000" w:themeColor="text1"/>
        </w:rPr>
        <w:t xml:space="preserve"> audit etc, the auditor verifies on-site that previously submitted corrective actions have been, and remain, fully implemented, auditor is also verified that any changes in organic standards and MSASPL requirements have been effectively implemented by the operators.</w:t>
      </w:r>
    </w:p>
    <w:p w14:paraId="709E289A" w14:textId="5CCBEE3A" w:rsidR="005B3D19" w:rsidRPr="00B618C2" w:rsidRDefault="005B3D19">
      <w:pPr>
        <w:pStyle w:val="ListParagraph"/>
        <w:widowControl w:val="0"/>
        <w:numPr>
          <w:ilvl w:val="0"/>
          <w:numId w:val="19"/>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For crop producers, the auditor shall </w:t>
      </w:r>
      <w:proofErr w:type="gramStart"/>
      <w:r w:rsidRPr="00B618C2">
        <w:rPr>
          <w:rFonts w:ascii="Times New Roman" w:hAnsi="Times New Roman" w:cs="Times New Roman"/>
          <w:color w:val="000000" w:themeColor="text1"/>
        </w:rPr>
        <w:t>obtains</w:t>
      </w:r>
      <w:proofErr w:type="gramEnd"/>
      <w:r w:rsidRPr="00B618C2">
        <w:rPr>
          <w:rFonts w:ascii="Times New Roman" w:hAnsi="Times New Roman" w:cs="Times New Roman"/>
          <w:color w:val="000000" w:themeColor="text1"/>
        </w:rPr>
        <w:t xml:space="preserve"> an estimate of the potential yield for the coming year, as well as an audit of the balance in the quantities produced and </w:t>
      </w:r>
      <w:r w:rsidRPr="00B618C2">
        <w:rPr>
          <w:rFonts w:ascii="Times New Roman" w:hAnsi="Times New Roman" w:cs="Times New Roman"/>
          <w:color w:val="000000" w:themeColor="text1"/>
        </w:rPr>
        <w:lastRenderedPageBreak/>
        <w:t xml:space="preserve">sold over the previous growing period including amounts still in inventory during this same period. Auditor must confirm these quantities by checking operator documents. These may include, among others: production/harvest records, processing records showing any losses during on-farm processing/storage, sales records, inventory records. </w:t>
      </w:r>
    </w:p>
    <w:p w14:paraId="7E8897A6" w14:textId="504B757C" w:rsidR="005B3D19" w:rsidRPr="00B618C2" w:rsidRDefault="005B3D19">
      <w:pPr>
        <w:pStyle w:val="ListParagraph"/>
        <w:widowControl w:val="0"/>
        <w:numPr>
          <w:ilvl w:val="0"/>
          <w:numId w:val="19"/>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For animal production, the auditor obtains and verifies the total livestock in, processing yields, and total products out (sold or dead) as well as original animal identification, animal ID showing transfer of new identification and organic certificates.</w:t>
      </w:r>
    </w:p>
    <w:p w14:paraId="592EB74F" w14:textId="77777777" w:rsidR="005B3D19" w:rsidRPr="00B618C2" w:rsidRDefault="005B3D19">
      <w:pPr>
        <w:pStyle w:val="ListParagraph"/>
        <w:widowControl w:val="0"/>
        <w:numPr>
          <w:ilvl w:val="0"/>
          <w:numId w:val="19"/>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Traceability and Mass balance:</w:t>
      </w:r>
    </w:p>
    <w:p w14:paraId="703B4337" w14:textId="77777777" w:rsidR="005B3D19" w:rsidRPr="00B618C2" w:rsidRDefault="005B3D19">
      <w:pPr>
        <w:pStyle w:val="ListParagraph"/>
        <w:widowControl w:val="0"/>
        <w:numPr>
          <w:ilvl w:val="0"/>
          <w:numId w:val="20"/>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Shall be recorded on MSAPSL separate templates</w:t>
      </w:r>
    </w:p>
    <w:p w14:paraId="2C8E75F0" w14:textId="77777777" w:rsidR="005B3D19" w:rsidRPr="00B618C2" w:rsidRDefault="005B3D19">
      <w:pPr>
        <w:pStyle w:val="ListParagraph"/>
        <w:widowControl w:val="0"/>
        <w:numPr>
          <w:ilvl w:val="0"/>
          <w:numId w:val="20"/>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The auditor shall </w:t>
      </w:r>
      <w:proofErr w:type="gramStart"/>
      <w:r w:rsidRPr="00B618C2">
        <w:rPr>
          <w:rFonts w:ascii="Times New Roman" w:hAnsi="Times New Roman" w:cs="Times New Roman"/>
          <w:color w:val="000000" w:themeColor="text1"/>
        </w:rPr>
        <w:t>performs</w:t>
      </w:r>
      <w:proofErr w:type="gramEnd"/>
      <w:r w:rsidRPr="00B618C2">
        <w:rPr>
          <w:rFonts w:ascii="Times New Roman" w:hAnsi="Times New Roman" w:cs="Times New Roman"/>
          <w:color w:val="000000" w:themeColor="text1"/>
        </w:rPr>
        <w:t xml:space="preserve"> products/ingredients traceability audits to verify that the integrity of the organic product is maintained. </w:t>
      </w:r>
    </w:p>
    <w:p w14:paraId="704F53D2" w14:textId="77777777" w:rsidR="005B3D19" w:rsidRPr="00B618C2" w:rsidRDefault="005B3D19">
      <w:pPr>
        <w:pStyle w:val="ListParagraph"/>
        <w:widowControl w:val="0"/>
        <w:numPr>
          <w:ilvl w:val="0"/>
          <w:numId w:val="20"/>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The auditor must initiate the traceability audit from the invoice(s) or if sales records are not maintained at this location, the shipping record(s) for the finished product.  The traceability audit must end with the ingredient’s lot code or other identifying feature linking to the ingredient used in the finished product.  In the case of organic ingredients, the auditor must verify the validity of the supplier’s organic product certificate(s) e.g. under which certification scheme certificate is issued.  </w:t>
      </w:r>
    </w:p>
    <w:p w14:paraId="2E4FA51D" w14:textId="77777777" w:rsidR="005B3D19" w:rsidRPr="00B618C2" w:rsidRDefault="005B3D19">
      <w:pPr>
        <w:pStyle w:val="ListParagraph"/>
        <w:widowControl w:val="0"/>
        <w:numPr>
          <w:ilvl w:val="0"/>
          <w:numId w:val="20"/>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Products and/or their ingredient components must be traceable to the operators own production locations (fields/plots) or suppliers as applicable to the product and nature of the operation. </w:t>
      </w:r>
    </w:p>
    <w:p w14:paraId="028A2ADC" w14:textId="3DD3C6C3" w:rsidR="005B3D19" w:rsidRPr="00B618C2" w:rsidRDefault="005B3D19">
      <w:pPr>
        <w:pStyle w:val="ListParagraph"/>
        <w:widowControl w:val="0"/>
        <w:numPr>
          <w:ilvl w:val="0"/>
          <w:numId w:val="20"/>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Traceability audits will be checked based on conventional products to ensure the operator has established an effective traceability system where there is no organic product available during first inspection. The auditor must record the traceability audit results in the template provided by the MSASPL</w:t>
      </w:r>
    </w:p>
    <w:p w14:paraId="5F6E066F" w14:textId="77777777" w:rsidR="002B2044" w:rsidRPr="00B618C2" w:rsidRDefault="002B2044" w:rsidP="002B2044">
      <w:pPr>
        <w:spacing w:line="360" w:lineRule="auto"/>
        <w:ind w:right="1019"/>
        <w:jc w:val="both"/>
        <w:rPr>
          <w:rFonts w:ascii="Times New Roman" w:hAnsi="Times New Roman" w:cs="Times New Roman"/>
          <w:b/>
          <w:bCs/>
          <w:color w:val="000000" w:themeColor="text1"/>
        </w:rPr>
      </w:pPr>
      <w:r w:rsidRPr="00B618C2">
        <w:rPr>
          <w:rFonts w:ascii="Times New Roman" w:hAnsi="Times New Roman" w:cs="Times New Roman"/>
          <w:b/>
          <w:bCs/>
          <w:color w:val="000000" w:themeColor="text1"/>
        </w:rPr>
        <w:t xml:space="preserve">Note: </w:t>
      </w:r>
    </w:p>
    <w:p w14:paraId="7908FD80" w14:textId="0E465722" w:rsidR="00205045" w:rsidRPr="00B618C2" w:rsidRDefault="002B2044" w:rsidP="002B2044">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rPr>
        <w:t>1.</w:t>
      </w:r>
      <w:r w:rsidR="00205045" w:rsidRPr="00B618C2">
        <w:rPr>
          <w:rFonts w:ascii="Times New Roman" w:hAnsi="Times New Roman" w:cs="Times New Roman"/>
          <w:color w:val="000000" w:themeColor="text1"/>
        </w:rPr>
        <w:t xml:space="preserve"> </w:t>
      </w:r>
      <w:r w:rsidRPr="00B618C2">
        <w:rPr>
          <w:rFonts w:ascii="Times New Roman" w:hAnsi="Times New Roman" w:cs="Times New Roman"/>
          <w:color w:val="000000" w:themeColor="text1"/>
          <w:lang w:val="en-US"/>
        </w:rPr>
        <w:t xml:space="preserve">On-site audits are to be conducted when an authorized representative of the operation who is knowledgeable about the operation is present. </w:t>
      </w:r>
    </w:p>
    <w:p w14:paraId="57882354" w14:textId="2A6FD91D" w:rsidR="002B2044" w:rsidRPr="00B618C2" w:rsidRDefault="00205045" w:rsidP="004704FD">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2. </w:t>
      </w:r>
      <w:r w:rsidR="002B2044" w:rsidRPr="00B618C2">
        <w:rPr>
          <w:rFonts w:ascii="Times New Roman" w:hAnsi="Times New Roman" w:cs="Times New Roman"/>
          <w:color w:val="000000" w:themeColor="text1"/>
          <w:lang w:val="en-US"/>
        </w:rPr>
        <w:t>Audits are to be scheduled when land, facilities, and activities that demonstrate the operation</w:t>
      </w:r>
      <w:r w:rsidR="002B2044" w:rsidRPr="00714E8F">
        <w:rPr>
          <w:rFonts w:ascii="Times New Roman" w:hAnsi="Times New Roman" w:cs="Times New Roman"/>
          <w:color w:val="000000" w:themeColor="text1"/>
          <w:lang w:val="en-US"/>
        </w:rPr>
        <w:t>’</w:t>
      </w:r>
      <w:r w:rsidR="002B2044" w:rsidRPr="00B618C2">
        <w:rPr>
          <w:rFonts w:ascii="Times New Roman" w:hAnsi="Times New Roman" w:cs="Times New Roman"/>
          <w:color w:val="000000" w:themeColor="text1"/>
          <w:lang w:val="en-US"/>
        </w:rPr>
        <w:t>s compliance with or capability to comply with the production and handling requirements can be</w:t>
      </w:r>
      <w:r w:rsidRPr="00B618C2">
        <w:rPr>
          <w:rFonts w:ascii="Times New Roman" w:hAnsi="Times New Roman" w:cs="Times New Roman"/>
          <w:color w:val="000000" w:themeColor="text1"/>
          <w:lang w:val="en-US"/>
        </w:rPr>
        <w:t xml:space="preserve"> </w:t>
      </w:r>
      <w:r w:rsidR="002B2044" w:rsidRPr="00B618C2">
        <w:rPr>
          <w:rFonts w:ascii="Times New Roman" w:hAnsi="Times New Roman" w:cs="Times New Roman"/>
          <w:color w:val="000000" w:themeColor="text1"/>
          <w:lang w:val="en-US"/>
        </w:rPr>
        <w:t>observed. These requirements do not apply to unannounced on-site audits.</w:t>
      </w:r>
    </w:p>
    <w:p w14:paraId="15DA69C7" w14:textId="7EC9688B" w:rsidR="002B2044" w:rsidRPr="00B618C2" w:rsidRDefault="00205045" w:rsidP="004704FD">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lastRenderedPageBreak/>
        <w:t>3.</w:t>
      </w:r>
      <w:r w:rsidR="002B2044" w:rsidRPr="00B618C2">
        <w:rPr>
          <w:rFonts w:ascii="Times New Roman" w:hAnsi="Times New Roman" w:cs="Times New Roman"/>
          <w:color w:val="000000" w:themeColor="text1"/>
          <w:lang w:val="en-US"/>
        </w:rPr>
        <w:t xml:space="preserve"> Auditor will be provided, with previous on-site audit reports, organic system plans,</w:t>
      </w:r>
      <w:r w:rsidRPr="00B618C2">
        <w:rPr>
          <w:rFonts w:ascii="Times New Roman" w:hAnsi="Times New Roman" w:cs="Times New Roman"/>
          <w:color w:val="000000" w:themeColor="text1"/>
          <w:lang w:val="en-US"/>
        </w:rPr>
        <w:t xml:space="preserve"> </w:t>
      </w:r>
      <w:r w:rsidR="002B2044" w:rsidRPr="00B618C2">
        <w:rPr>
          <w:rFonts w:ascii="Times New Roman" w:hAnsi="Times New Roman" w:cs="Times New Roman"/>
          <w:color w:val="000000" w:themeColor="text1"/>
          <w:lang w:val="en-US"/>
        </w:rPr>
        <w:t>supporting documents, and other information that must be verified by the auditor.</w:t>
      </w:r>
    </w:p>
    <w:p w14:paraId="7718C4C4" w14:textId="4FB6C569" w:rsidR="002B2044" w:rsidRPr="00B618C2" w:rsidRDefault="00205045" w:rsidP="004704FD">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4.</w:t>
      </w:r>
      <w:r w:rsidR="002B2044" w:rsidRPr="00B618C2">
        <w:rPr>
          <w:rFonts w:ascii="Times New Roman" w:hAnsi="Times New Roman" w:cs="Times New Roman"/>
          <w:color w:val="000000" w:themeColor="text1"/>
          <w:lang w:val="en-US"/>
        </w:rPr>
        <w:t xml:space="preserve"> The auditor </w:t>
      </w:r>
      <w:r w:rsidR="002B2044" w:rsidRPr="00714E8F">
        <w:rPr>
          <w:rFonts w:ascii="Times New Roman" w:hAnsi="Times New Roman" w:cs="Times New Roman"/>
          <w:color w:val="000000" w:themeColor="text1"/>
          <w:lang w:val="en-US"/>
        </w:rPr>
        <w:t>’</w:t>
      </w:r>
      <w:r w:rsidR="002B2044" w:rsidRPr="00B618C2">
        <w:rPr>
          <w:rFonts w:ascii="Times New Roman" w:hAnsi="Times New Roman" w:cs="Times New Roman"/>
          <w:color w:val="000000" w:themeColor="text1"/>
          <w:lang w:val="en-US"/>
        </w:rPr>
        <w:t>s evaluation ensures that the on-site audit of an operation verifies:</w:t>
      </w:r>
    </w:p>
    <w:p w14:paraId="49B29AAF" w14:textId="314F9963" w:rsidR="002B2044" w:rsidRPr="00B618C2" w:rsidRDefault="002B2044" w:rsidP="004704FD">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The operation</w:t>
      </w:r>
      <w:r w:rsidRPr="00714E8F">
        <w:rPr>
          <w:rFonts w:ascii="Times New Roman" w:hAnsi="Times New Roman" w:cs="Times New Roman"/>
          <w:color w:val="000000" w:themeColor="text1"/>
          <w:lang w:val="en-US"/>
        </w:rPr>
        <w:t>’</w:t>
      </w:r>
      <w:r w:rsidRPr="00B618C2">
        <w:rPr>
          <w:rFonts w:ascii="Times New Roman" w:hAnsi="Times New Roman" w:cs="Times New Roman"/>
          <w:color w:val="000000" w:themeColor="text1"/>
          <w:lang w:val="en-US"/>
        </w:rPr>
        <w:t>s compliance or capability to comply with the regulations, standards</w:t>
      </w:r>
      <w:r w:rsidR="00205045" w:rsidRPr="00B618C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lang w:val="en-US"/>
        </w:rPr>
        <w:t>&amp; guidelines</w:t>
      </w:r>
    </w:p>
    <w:p w14:paraId="65975376" w14:textId="553097EF" w:rsidR="002B2044" w:rsidRPr="00B618C2" w:rsidRDefault="002B2044" w:rsidP="004704FD">
      <w:pPr>
        <w:spacing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lang w:val="en-US"/>
        </w:rPr>
        <w:t xml:space="preserve">- </w:t>
      </w:r>
      <w:r w:rsidR="00455716" w:rsidRPr="00B618C2">
        <w:rPr>
          <w:rFonts w:ascii="Times New Roman" w:hAnsi="Times New Roman" w:cs="Times New Roman"/>
          <w:color w:val="000000" w:themeColor="text1"/>
        </w:rPr>
        <w:t>The auditor needs to inspect and verify that all production and processing operations (for example, fields, crops, plants, livestock, buildings, facilities and vehicles), including packaging and labelling and any subcontracted activities upon which an operator relies to produce and/or prepare each product included within its application, organic management plan to ensure that the standards are fully applied and correspond to the submitted production or preparation specifications.</w:t>
      </w:r>
    </w:p>
    <w:p w14:paraId="5910ED58" w14:textId="53C27165" w:rsidR="00455716" w:rsidRPr="00B618C2" w:rsidRDefault="00455716" w:rsidP="004704FD">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rPr>
        <w:t> </w:t>
      </w:r>
      <w:r w:rsidRPr="00B618C2">
        <w:rPr>
          <w:rFonts w:ascii="Times New Roman" w:hAnsi="Times New Roman" w:cs="Times New Roman"/>
          <w:color w:val="000000" w:themeColor="text1"/>
          <w:lang w:val="en-US"/>
        </w:rPr>
        <w:t>-</w:t>
      </w:r>
      <w:r w:rsidRPr="00B618C2">
        <w:rPr>
          <w:rFonts w:ascii="Times New Roman" w:hAnsi="Times New Roman" w:cs="Times New Roman"/>
          <w:color w:val="000000" w:themeColor="text1"/>
        </w:rPr>
        <w:t>The auditor must verify</w:t>
      </w:r>
      <w:r w:rsidR="005B3D19" w:rsidRPr="00B618C2">
        <w:rPr>
          <w:rFonts w:ascii="Times New Roman" w:hAnsi="Times New Roman" w:cs="Times New Roman"/>
          <w:color w:val="000000" w:themeColor="text1"/>
        </w:rPr>
        <w:t xml:space="preserve"> visually</w:t>
      </w:r>
      <w:r w:rsidRPr="00B618C2">
        <w:rPr>
          <w:rFonts w:ascii="Times New Roman" w:hAnsi="Times New Roman" w:cs="Times New Roman"/>
          <w:color w:val="000000" w:themeColor="text1"/>
        </w:rPr>
        <w:t xml:space="preserve"> the list</w:t>
      </w:r>
      <w:r w:rsidR="00E74F38" w:rsidRPr="00B618C2">
        <w:rPr>
          <w:rFonts w:ascii="Times New Roman" w:hAnsi="Times New Roman" w:cs="Times New Roman"/>
          <w:color w:val="000000" w:themeColor="text1"/>
        </w:rPr>
        <w:t xml:space="preserve"> of the land, premises and equipment not included in the scope of certification and is included in the application</w:t>
      </w:r>
      <w:r w:rsidRPr="00B618C2">
        <w:rPr>
          <w:rFonts w:ascii="Times New Roman" w:hAnsi="Times New Roman" w:cs="Times New Roman"/>
          <w:color w:val="000000" w:themeColor="text1"/>
        </w:rPr>
        <w:t xml:space="preserve"> is complete and correct including, at a minimum, the following: crop areas or harvesting zones; harvest storage locations; preparation, processing and packaging sites, a complete list of phytosanitary products used by the operator. Further, the </w:t>
      </w:r>
      <w:r w:rsidR="00E74F38" w:rsidRPr="00B618C2">
        <w:rPr>
          <w:rFonts w:ascii="Times New Roman" w:hAnsi="Times New Roman" w:cs="Times New Roman"/>
          <w:color w:val="000000" w:themeColor="text1"/>
        </w:rPr>
        <w:t>auditor</w:t>
      </w:r>
      <w:r w:rsidRPr="00B618C2">
        <w:rPr>
          <w:rFonts w:ascii="Times New Roman" w:hAnsi="Times New Roman" w:cs="Times New Roman"/>
          <w:color w:val="000000" w:themeColor="text1"/>
        </w:rPr>
        <w:t xml:space="preserve"> must verify the operator maintains a record of application dates and locations for phytosanitary products.</w:t>
      </w:r>
    </w:p>
    <w:p w14:paraId="50C1A30C" w14:textId="546EE72D" w:rsidR="00EC07D1" w:rsidRPr="00B618C2" w:rsidRDefault="002B2044" w:rsidP="004704FD">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That prohibited substances have not been and are not being applied to the</w:t>
      </w:r>
      <w:r w:rsidR="00205045" w:rsidRPr="00B618C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lang w:val="en-US"/>
        </w:rPr>
        <w:t>operation through means which, at the discretion of the certifying agent, may</w:t>
      </w:r>
      <w:r w:rsidR="00205045" w:rsidRPr="00B618C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lang w:val="en-US"/>
        </w:rPr>
        <w:t>include the collection and testing of soil; water; waste; seeds; plant tissue; and</w:t>
      </w:r>
      <w:r w:rsidR="00205045" w:rsidRPr="00B618C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lang w:val="en-US"/>
        </w:rPr>
        <w:t xml:space="preserve">plant, animal, and processed </w:t>
      </w:r>
      <w:r w:rsidR="00205045" w:rsidRPr="00B618C2">
        <w:rPr>
          <w:rFonts w:ascii="Times New Roman" w:hAnsi="Times New Roman" w:cs="Times New Roman"/>
          <w:color w:val="000000" w:themeColor="text1"/>
          <w:lang w:val="en-US"/>
        </w:rPr>
        <w:t>product</w:t>
      </w:r>
      <w:r w:rsidRPr="00B618C2">
        <w:rPr>
          <w:rFonts w:ascii="Times New Roman" w:hAnsi="Times New Roman" w:cs="Times New Roman"/>
          <w:color w:val="000000" w:themeColor="text1"/>
          <w:lang w:val="en-US"/>
        </w:rPr>
        <w:t xml:space="preserve"> samples.</w:t>
      </w:r>
    </w:p>
    <w:p w14:paraId="4E29B45F" w14:textId="1D75ACE6" w:rsidR="00E74F38" w:rsidRPr="00B618C2" w:rsidRDefault="00E74F38" w:rsidP="004704FD">
      <w:pPr>
        <w:spacing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rPr>
        <w:t xml:space="preserve">The Auditor </w:t>
      </w:r>
      <w:proofErr w:type="gramStart"/>
      <w:r w:rsidRPr="00B618C2">
        <w:rPr>
          <w:rFonts w:ascii="Times New Roman" w:hAnsi="Times New Roman" w:cs="Times New Roman"/>
          <w:color w:val="000000" w:themeColor="text1"/>
        </w:rPr>
        <w:t>shall</w:t>
      </w:r>
      <w:proofErr w:type="gramEnd"/>
      <w:r w:rsidRPr="00B618C2">
        <w:rPr>
          <w:rFonts w:ascii="Times New Roman" w:hAnsi="Times New Roman" w:cs="Times New Roman"/>
          <w:color w:val="000000" w:themeColor="text1"/>
        </w:rPr>
        <w:t xml:space="preserve"> </w:t>
      </w:r>
      <w:r w:rsidR="003C5064" w:rsidRPr="00B618C2">
        <w:rPr>
          <w:rFonts w:ascii="Times New Roman" w:hAnsi="Times New Roman" w:cs="Times New Roman"/>
          <w:color w:val="000000" w:themeColor="text1"/>
        </w:rPr>
        <w:t>identify</w:t>
      </w:r>
      <w:r w:rsidRPr="00B618C2">
        <w:rPr>
          <w:rFonts w:ascii="Times New Roman" w:hAnsi="Times New Roman" w:cs="Times New Roman"/>
          <w:color w:val="000000" w:themeColor="text1"/>
        </w:rPr>
        <w:t xml:space="preserve"> and </w:t>
      </w:r>
      <w:proofErr w:type="gramStart"/>
      <w:r w:rsidRPr="00B618C2">
        <w:rPr>
          <w:rFonts w:ascii="Times New Roman" w:hAnsi="Times New Roman" w:cs="Times New Roman"/>
          <w:color w:val="000000" w:themeColor="text1"/>
        </w:rPr>
        <w:t>inspects</w:t>
      </w:r>
      <w:proofErr w:type="gramEnd"/>
      <w:r w:rsidRPr="00B618C2">
        <w:rPr>
          <w:rFonts w:ascii="Times New Roman" w:hAnsi="Times New Roman" w:cs="Times New Roman"/>
          <w:color w:val="000000" w:themeColor="text1"/>
        </w:rPr>
        <w:t xml:space="preserve"> areas of risk (for example, potential contamination from neighbouring </w:t>
      </w:r>
      <w:proofErr w:type="gramStart"/>
      <w:r w:rsidRPr="00B618C2">
        <w:rPr>
          <w:rFonts w:ascii="Times New Roman" w:hAnsi="Times New Roman" w:cs="Times New Roman"/>
          <w:color w:val="000000" w:themeColor="text1"/>
        </w:rPr>
        <w:t>farm</w:t>
      </w:r>
      <w:proofErr w:type="gramEnd"/>
      <w:r w:rsidRPr="00B618C2">
        <w:rPr>
          <w:rFonts w:ascii="Times New Roman" w:hAnsi="Times New Roman" w:cs="Times New Roman"/>
          <w:color w:val="000000" w:themeColor="text1"/>
        </w:rPr>
        <w:t>, flooding, undeclared split production).</w:t>
      </w:r>
    </w:p>
    <w:p w14:paraId="3748A090" w14:textId="6E28DBB4" w:rsidR="00E74F38" w:rsidRPr="00B618C2" w:rsidRDefault="00E74F38" w:rsidP="004704FD">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rPr>
        <w:t>- The Auditor shall strive to review different commodity at each inspection, if applicable. However, if justified by the auditor additional commodity(</w:t>
      </w:r>
      <w:proofErr w:type="spellStart"/>
      <w:r w:rsidRPr="00B618C2">
        <w:rPr>
          <w:rFonts w:ascii="Times New Roman" w:hAnsi="Times New Roman" w:cs="Times New Roman"/>
          <w:color w:val="000000" w:themeColor="text1"/>
        </w:rPr>
        <w:t>ies</w:t>
      </w:r>
      <w:proofErr w:type="spellEnd"/>
      <w:r w:rsidRPr="00B618C2">
        <w:rPr>
          <w:rFonts w:ascii="Times New Roman" w:hAnsi="Times New Roman" w:cs="Times New Roman"/>
          <w:color w:val="000000" w:themeColor="text1"/>
        </w:rPr>
        <w:t xml:space="preserve">) may be included in this calculation. This justification shall be </w:t>
      </w:r>
      <w:bookmarkStart w:id="1" w:name="_Hlk217317434"/>
      <w:r w:rsidRPr="00B618C2">
        <w:rPr>
          <w:rFonts w:ascii="Times New Roman" w:hAnsi="Times New Roman" w:cs="Times New Roman"/>
          <w:color w:val="000000" w:themeColor="text1"/>
        </w:rPr>
        <w:t xml:space="preserve">recorded in the </w:t>
      </w:r>
      <w:r w:rsidR="00BE3AE6" w:rsidRPr="00B618C2">
        <w:rPr>
          <w:rFonts w:ascii="Times New Roman" w:hAnsi="Times New Roman" w:cs="Times New Roman"/>
          <w:color w:val="000000" w:themeColor="text1"/>
        </w:rPr>
        <w:t>template provided by MSASPL.</w:t>
      </w:r>
      <w:bookmarkEnd w:id="1"/>
    </w:p>
    <w:p w14:paraId="2F98DC3A" w14:textId="660AAE46" w:rsidR="00EC07D1" w:rsidRPr="00714E8F" w:rsidRDefault="00EC07D1">
      <w:pPr>
        <w:pStyle w:val="ListParagraph"/>
        <w:widowControl w:val="0"/>
        <w:numPr>
          <w:ilvl w:val="1"/>
          <w:numId w:val="27"/>
        </w:numPr>
        <w:spacing w:after="0" w:line="360" w:lineRule="auto"/>
        <w:ind w:right="1019"/>
        <w:jc w:val="both"/>
        <w:rPr>
          <w:rFonts w:ascii="Times New Roman" w:hAnsi="Times New Roman" w:cs="Times New Roman"/>
          <w:b/>
          <w:color w:val="000000" w:themeColor="text1"/>
        </w:rPr>
      </w:pPr>
      <w:bookmarkStart w:id="2" w:name="_Ref332207588"/>
      <w:r w:rsidRPr="00714E8F">
        <w:rPr>
          <w:rFonts w:ascii="Times New Roman" w:hAnsi="Times New Roman" w:cs="Times New Roman"/>
          <w:b/>
          <w:color w:val="000000" w:themeColor="text1"/>
        </w:rPr>
        <w:t>Preparing the Finding Report</w:t>
      </w:r>
      <w:bookmarkEnd w:id="2"/>
    </w:p>
    <w:p w14:paraId="12AAA2DA" w14:textId="10727610" w:rsidR="004F5656" w:rsidRPr="00B618C2" w:rsidRDefault="00761D37">
      <w:pPr>
        <w:pStyle w:val="ListParagraph"/>
        <w:numPr>
          <w:ilvl w:val="0"/>
          <w:numId w:val="4"/>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val="en-US" w:bidi="he-IL"/>
        </w:rPr>
        <w:t>All findings of the audit i.e. compliance issues, non-compliance issues,</w:t>
      </w:r>
      <w:r w:rsidR="004F5656" w:rsidRPr="00B618C2">
        <w:rPr>
          <w:rFonts w:ascii="Times New Roman" w:hAnsi="Times New Roman" w:cs="Times New Roman"/>
          <w:color w:val="000000" w:themeColor="text1"/>
          <w:lang w:val="en-US" w:bidi="he-IL"/>
        </w:rPr>
        <w:t xml:space="preserve"> </w:t>
      </w:r>
      <w:r w:rsidRPr="00B618C2">
        <w:rPr>
          <w:rFonts w:ascii="Times New Roman" w:hAnsi="Times New Roman" w:cs="Times New Roman"/>
          <w:color w:val="000000" w:themeColor="text1"/>
          <w:lang w:val="en-US" w:bidi="he-IL"/>
        </w:rPr>
        <w:t xml:space="preserve">observations, </w:t>
      </w:r>
      <w:r w:rsidR="004F5656" w:rsidRPr="00B618C2">
        <w:rPr>
          <w:rFonts w:ascii="Times New Roman" w:hAnsi="Times New Roman" w:cs="Times New Roman"/>
          <w:color w:val="000000" w:themeColor="text1"/>
          <w:lang w:val="en-US" w:bidi="he-IL"/>
        </w:rPr>
        <w:t xml:space="preserve">the </w:t>
      </w:r>
      <w:r w:rsidRPr="00B618C2">
        <w:rPr>
          <w:rFonts w:ascii="Times New Roman" w:hAnsi="Times New Roman" w:cs="Times New Roman"/>
          <w:color w:val="000000" w:themeColor="text1"/>
          <w:lang w:val="en-US" w:bidi="he-IL"/>
        </w:rPr>
        <w:t>opportunity for improvement etc. are to be gathered in</w:t>
      </w:r>
      <w:r w:rsidR="004F5656" w:rsidRPr="00B618C2">
        <w:rPr>
          <w:rFonts w:ascii="Times New Roman" w:hAnsi="Times New Roman" w:cs="Times New Roman"/>
          <w:color w:val="000000" w:themeColor="text1"/>
          <w:lang w:val="en-US" w:bidi="he-IL"/>
        </w:rPr>
        <w:t xml:space="preserve"> the </w:t>
      </w:r>
      <w:r w:rsidRPr="00B618C2">
        <w:rPr>
          <w:rFonts w:ascii="Times New Roman" w:hAnsi="Times New Roman" w:cs="Times New Roman"/>
          <w:color w:val="000000" w:themeColor="text1"/>
          <w:lang w:val="en-US" w:bidi="he-IL"/>
        </w:rPr>
        <w:t>checklists</w:t>
      </w:r>
      <w:r w:rsidR="004F5656" w:rsidRPr="00B618C2">
        <w:rPr>
          <w:rFonts w:ascii="Times New Roman" w:hAnsi="Times New Roman" w:cs="Times New Roman"/>
          <w:color w:val="000000" w:themeColor="text1"/>
          <w:lang w:val="en-US" w:bidi="he-IL"/>
        </w:rPr>
        <w:t xml:space="preserve"> ( </w:t>
      </w:r>
      <w:r w:rsidR="004F5656" w:rsidRPr="00B618C2">
        <w:rPr>
          <w:rFonts w:ascii="Times New Roman" w:hAnsi="Times New Roman" w:cs="Times New Roman"/>
          <w:color w:val="000000" w:themeColor="text1"/>
        </w:rPr>
        <w:t xml:space="preserve">ASPL-CD-COR-CL-02, ASPL-CD-COR-CL-03, ASPL-CD-COR-CL-04, </w:t>
      </w:r>
      <w:r w:rsidR="004F5656" w:rsidRPr="00B618C2">
        <w:rPr>
          <w:rFonts w:ascii="Times New Roman" w:hAnsi="Times New Roman" w:cs="Times New Roman"/>
          <w:bCs/>
          <w:snapToGrid w:val="0"/>
          <w:color w:val="000000" w:themeColor="text1"/>
        </w:rPr>
        <w:t>ASPL-CD-COR-CL-16, ASPL-CD-COR-CL-20,</w:t>
      </w:r>
      <w:r w:rsidR="00356F67" w:rsidRPr="00B618C2">
        <w:rPr>
          <w:rFonts w:ascii="Times New Roman" w:hAnsi="Times New Roman" w:cs="Times New Roman"/>
          <w:bCs/>
          <w:snapToGrid w:val="0"/>
          <w:color w:val="000000" w:themeColor="text1"/>
        </w:rPr>
        <w:t xml:space="preserve"> ASPL-CD-COR-CL-21</w:t>
      </w:r>
      <w:r w:rsidRPr="00B618C2">
        <w:rPr>
          <w:rFonts w:ascii="Times New Roman" w:hAnsi="Times New Roman" w:cs="Times New Roman"/>
          <w:color w:val="000000" w:themeColor="text1"/>
          <w:lang w:val="en-US" w:bidi="he-IL"/>
        </w:rPr>
        <w:t>) and</w:t>
      </w:r>
      <w:r w:rsidR="004F5656" w:rsidRPr="00B618C2">
        <w:rPr>
          <w:rFonts w:ascii="Times New Roman" w:hAnsi="Times New Roman" w:cs="Times New Roman"/>
          <w:color w:val="000000" w:themeColor="text1"/>
          <w:lang w:val="en-US" w:bidi="he-IL"/>
        </w:rPr>
        <w:t xml:space="preserve"> </w:t>
      </w:r>
      <w:r w:rsidRPr="00B618C2">
        <w:rPr>
          <w:rFonts w:ascii="Times New Roman" w:hAnsi="Times New Roman" w:cs="Times New Roman"/>
          <w:color w:val="000000" w:themeColor="text1"/>
          <w:lang w:val="en-US" w:bidi="he-IL"/>
        </w:rPr>
        <w:t>audit report (</w:t>
      </w:r>
      <w:r w:rsidR="004F5656" w:rsidRPr="00B618C2">
        <w:rPr>
          <w:rFonts w:ascii="Times New Roman" w:hAnsi="Times New Roman" w:cs="Times New Roman"/>
          <w:color w:val="000000" w:themeColor="text1"/>
        </w:rPr>
        <w:t xml:space="preserve">ASPL-CD-FR-34) </w:t>
      </w:r>
      <w:r w:rsidRPr="00B618C2">
        <w:rPr>
          <w:rFonts w:ascii="Times New Roman" w:hAnsi="Times New Roman" w:cs="Times New Roman"/>
          <w:color w:val="000000" w:themeColor="text1"/>
          <w:lang w:val="en-US" w:bidi="he-IL"/>
        </w:rPr>
        <w:t xml:space="preserve">by auditor along with objective </w:t>
      </w:r>
      <w:r w:rsidR="004F5656" w:rsidRPr="00B618C2">
        <w:rPr>
          <w:rFonts w:ascii="Times New Roman" w:hAnsi="Times New Roman" w:cs="Times New Roman"/>
          <w:color w:val="000000" w:themeColor="text1"/>
          <w:lang w:val="en-US" w:bidi="he-IL"/>
        </w:rPr>
        <w:t xml:space="preserve">evidence. </w:t>
      </w:r>
    </w:p>
    <w:p w14:paraId="5BE557AD" w14:textId="6B0209CD" w:rsidR="00B6251C" w:rsidRPr="00B618C2" w:rsidRDefault="00B6251C">
      <w:pPr>
        <w:pStyle w:val="ListParagraph"/>
        <w:numPr>
          <w:ilvl w:val="0"/>
          <w:numId w:val="4"/>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bidi="he-IL"/>
        </w:rPr>
        <w:lastRenderedPageBreak/>
        <w:t>The auditor shall obtain an estimate of the potential yield for the coming year, as well as an audit of the balance in the quantities produced and sold over the previous period, and including amounts still in inventory during this same period.</w:t>
      </w:r>
    </w:p>
    <w:p w14:paraId="501BA58F" w14:textId="341DFA4E" w:rsidR="00B6251C" w:rsidRPr="00B618C2" w:rsidRDefault="005B3D19">
      <w:pPr>
        <w:pStyle w:val="ListParagraph"/>
        <w:numPr>
          <w:ilvl w:val="0"/>
          <w:numId w:val="4"/>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bidi="he-IL"/>
        </w:rPr>
        <w:t xml:space="preserve">The auditor shall </w:t>
      </w:r>
      <w:r w:rsidR="004450B3" w:rsidRPr="00B618C2">
        <w:rPr>
          <w:rFonts w:ascii="Times New Roman" w:hAnsi="Times New Roman" w:cs="Times New Roman"/>
          <w:color w:val="000000" w:themeColor="text1"/>
          <w:lang w:bidi="he-IL"/>
        </w:rPr>
        <w:t>calculate</w:t>
      </w:r>
      <w:r w:rsidRPr="00B618C2">
        <w:rPr>
          <w:rFonts w:ascii="Times New Roman" w:hAnsi="Times New Roman" w:cs="Times New Roman"/>
          <w:color w:val="000000" w:themeColor="text1"/>
          <w:lang w:bidi="he-IL"/>
        </w:rPr>
        <w:t xml:space="preserve"> the input/output balance (mass balance) for acquired commodities and for the corresponding inputs included in the products sold and on inventory. The calculation sample shall include more than 1 run of the product and at least 1 prominent commodity. Where there is no organic product available during first inspection, the operator's system for input/output shall be verified</w:t>
      </w:r>
      <w:r w:rsidR="00B6251C" w:rsidRPr="00B618C2">
        <w:rPr>
          <w:rFonts w:ascii="Times New Roman" w:hAnsi="Times New Roman" w:cs="Times New Roman"/>
          <w:color w:val="000000" w:themeColor="text1"/>
          <w:lang w:bidi="he-IL"/>
        </w:rPr>
        <w:t>.</w:t>
      </w:r>
    </w:p>
    <w:p w14:paraId="58AA5374" w14:textId="77777777" w:rsidR="005B3D19" w:rsidRPr="00B618C2" w:rsidRDefault="00B6251C">
      <w:pPr>
        <w:pStyle w:val="ListParagraph"/>
        <w:numPr>
          <w:ilvl w:val="0"/>
          <w:numId w:val="4"/>
        </w:numPr>
        <w:autoSpaceDE w:val="0"/>
        <w:autoSpaceDN w:val="0"/>
        <w:adjustRightInd w:val="0"/>
        <w:spacing w:after="0" w:line="240" w:lineRule="auto"/>
        <w:rPr>
          <w:rFonts w:ascii="Times New Roman" w:hAnsi="Times New Roman" w:cs="Times New Roman"/>
          <w:color w:val="000000" w:themeColor="text1"/>
          <w:lang w:bidi="he-IL"/>
        </w:rPr>
      </w:pPr>
      <w:r w:rsidRPr="00B618C2">
        <w:rPr>
          <w:rFonts w:ascii="Times New Roman" w:hAnsi="Times New Roman" w:cs="Times New Roman"/>
          <w:color w:val="000000" w:themeColor="text1"/>
          <w:lang w:bidi="he-IL"/>
        </w:rPr>
        <w:t>As per 4.4 of CAN/CGSB 32.310, the MSASPL ensure that the auditor performs products/ingredients trace back audits to verify that the integrity of the organic product is maintained.</w:t>
      </w:r>
      <w:r w:rsidR="005B3D19" w:rsidRPr="00B618C2">
        <w:rPr>
          <w:rFonts w:ascii="Times New Roman" w:hAnsi="Times New Roman" w:cs="Times New Roman"/>
          <w:color w:val="000000" w:themeColor="text1"/>
          <w:lang w:bidi="he-IL"/>
        </w:rPr>
        <w:t xml:space="preserve"> </w:t>
      </w:r>
    </w:p>
    <w:p w14:paraId="0A3E54B0" w14:textId="2C1B08A9" w:rsidR="005B3D19" w:rsidRPr="00B618C2" w:rsidRDefault="005B3D19">
      <w:pPr>
        <w:pStyle w:val="ListParagraph"/>
        <w:numPr>
          <w:ilvl w:val="0"/>
          <w:numId w:val="4"/>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bidi="he-IL"/>
        </w:rPr>
        <w:t xml:space="preserve">The Auditor must initiate the traceability audit from the invoice(s) or if sales records are not maintained at this location, the shipping record(s) for the finished product.  The traceability audit must end with the ingredient’s lot code or other identifying feature linking to the ingredient used in the finished product.  In the case of organic ingredients, the auditor must verify the validity of the supplier’s organic product certificate(s) e.g. under which certification scheme certificate is issued.  </w:t>
      </w:r>
      <w:r w:rsidR="00B6251C" w:rsidRPr="00B618C2">
        <w:rPr>
          <w:rFonts w:ascii="Times New Roman" w:hAnsi="Times New Roman" w:cs="Times New Roman"/>
          <w:color w:val="000000" w:themeColor="text1"/>
          <w:lang w:bidi="he-IL"/>
        </w:rPr>
        <w:t xml:space="preserve"> </w:t>
      </w:r>
    </w:p>
    <w:p w14:paraId="49389A0E" w14:textId="4C739C41" w:rsidR="00B6251C" w:rsidRPr="00B618C2" w:rsidRDefault="00B6251C">
      <w:pPr>
        <w:pStyle w:val="ListParagraph"/>
        <w:numPr>
          <w:ilvl w:val="0"/>
          <w:numId w:val="4"/>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bidi="he-IL"/>
        </w:rPr>
        <w:t>Products and/or their ingredient components must be traceable to the operators own production locations (fields/plots) or suppliers as applicable to the product and nature of the operation. Trace back audits will be checked based on conventional products to ensure the operator has established an effective traceability system where there is no organic product available during first inspection.</w:t>
      </w:r>
    </w:p>
    <w:p w14:paraId="622894BA" w14:textId="0BAAD731" w:rsidR="004F5656" w:rsidRPr="00B618C2" w:rsidRDefault="00761D37">
      <w:pPr>
        <w:pStyle w:val="ListParagraph"/>
        <w:numPr>
          <w:ilvl w:val="0"/>
          <w:numId w:val="4"/>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val="en-US" w:bidi="he-IL"/>
        </w:rPr>
        <w:t xml:space="preserve">Audit Reports are numbered for traceability </w:t>
      </w:r>
      <w:r w:rsidR="00D75D14" w:rsidRPr="00B618C2">
        <w:rPr>
          <w:rFonts w:ascii="Times New Roman" w:hAnsi="Times New Roman" w:cs="Times New Roman"/>
          <w:color w:val="000000" w:themeColor="text1"/>
          <w:lang w:val="en-US" w:bidi="he-IL"/>
        </w:rPr>
        <w:t>purposes</w:t>
      </w:r>
      <w:r w:rsidRPr="00B618C2">
        <w:rPr>
          <w:rFonts w:ascii="Times New Roman" w:hAnsi="Times New Roman" w:cs="Times New Roman"/>
          <w:color w:val="000000" w:themeColor="text1"/>
          <w:lang w:val="en-US" w:bidi="he-IL"/>
        </w:rPr>
        <w:t>.</w:t>
      </w:r>
      <w:r w:rsidR="004F5656" w:rsidRPr="00B618C2">
        <w:rPr>
          <w:rFonts w:ascii="Times New Roman" w:hAnsi="Times New Roman" w:cs="Times New Roman"/>
          <w:color w:val="000000" w:themeColor="text1"/>
          <w:lang w:val="en-US" w:bidi="he-IL"/>
        </w:rPr>
        <w:t xml:space="preserve"> The numbering</w:t>
      </w:r>
      <w:r w:rsidRPr="00B618C2">
        <w:rPr>
          <w:rFonts w:ascii="Times New Roman" w:hAnsi="Times New Roman" w:cs="Times New Roman"/>
          <w:color w:val="000000" w:themeColor="text1"/>
          <w:lang w:val="en-US" w:bidi="he-IL"/>
        </w:rPr>
        <w:t xml:space="preserve"> format used </w:t>
      </w:r>
      <w:r w:rsidR="004F5656" w:rsidRPr="00B618C2">
        <w:rPr>
          <w:rFonts w:ascii="Times New Roman" w:hAnsi="Times New Roman" w:cs="Times New Roman"/>
          <w:color w:val="000000" w:themeColor="text1"/>
          <w:lang w:val="en-US" w:bidi="he-IL"/>
        </w:rPr>
        <w:t xml:space="preserve">is the same </w:t>
      </w:r>
      <w:proofErr w:type="gramStart"/>
      <w:r w:rsidR="004F5656" w:rsidRPr="00B618C2">
        <w:rPr>
          <w:rFonts w:ascii="Times New Roman" w:hAnsi="Times New Roman" w:cs="Times New Roman"/>
          <w:color w:val="000000" w:themeColor="text1"/>
          <w:lang w:val="en-US" w:bidi="he-IL"/>
        </w:rPr>
        <w:t>of</w:t>
      </w:r>
      <w:proofErr w:type="gramEnd"/>
      <w:r w:rsidR="004F5656" w:rsidRPr="00B618C2">
        <w:rPr>
          <w:rFonts w:ascii="Times New Roman" w:hAnsi="Times New Roman" w:cs="Times New Roman"/>
          <w:color w:val="000000" w:themeColor="text1"/>
          <w:lang w:val="en-US" w:bidi="he-IL"/>
        </w:rPr>
        <w:t xml:space="preserve"> the client ID</w:t>
      </w:r>
    </w:p>
    <w:p w14:paraId="30A261ED" w14:textId="5BD7F5EE" w:rsidR="00D75D14" w:rsidRPr="00B618C2" w:rsidRDefault="004F5656">
      <w:pPr>
        <w:pStyle w:val="ListParagraph"/>
        <w:numPr>
          <w:ilvl w:val="0"/>
          <w:numId w:val="4"/>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val="en-US" w:bidi="he-IL"/>
        </w:rPr>
        <w:t xml:space="preserve">The </w:t>
      </w:r>
      <w:r w:rsidR="00761D37" w:rsidRPr="00B618C2">
        <w:rPr>
          <w:rFonts w:ascii="Times New Roman" w:hAnsi="Times New Roman" w:cs="Times New Roman"/>
          <w:color w:val="000000" w:themeColor="text1"/>
          <w:lang w:val="en-US" w:bidi="he-IL"/>
        </w:rPr>
        <w:t xml:space="preserve">audit checklists are </w:t>
      </w:r>
      <w:proofErr w:type="gramStart"/>
      <w:r w:rsidR="00761D37" w:rsidRPr="00B618C2">
        <w:rPr>
          <w:rFonts w:ascii="Times New Roman" w:hAnsi="Times New Roman" w:cs="Times New Roman"/>
          <w:color w:val="000000" w:themeColor="text1"/>
          <w:lang w:val="en-US" w:bidi="he-IL"/>
        </w:rPr>
        <w:t>filled</w:t>
      </w:r>
      <w:proofErr w:type="gramEnd"/>
      <w:r w:rsidR="00761D37" w:rsidRPr="00B618C2">
        <w:rPr>
          <w:rFonts w:ascii="Times New Roman" w:hAnsi="Times New Roman" w:cs="Times New Roman"/>
          <w:color w:val="000000" w:themeColor="text1"/>
          <w:lang w:val="en-US" w:bidi="he-IL"/>
        </w:rPr>
        <w:t xml:space="preserve"> </w:t>
      </w:r>
      <w:r w:rsidR="00D75D14" w:rsidRPr="00B618C2">
        <w:rPr>
          <w:rFonts w:ascii="Times New Roman" w:hAnsi="Times New Roman" w:cs="Times New Roman"/>
          <w:color w:val="000000" w:themeColor="text1"/>
          <w:lang w:val="en-US" w:bidi="he-IL"/>
        </w:rPr>
        <w:t>on-site</w:t>
      </w:r>
      <w:r w:rsidR="00761D37" w:rsidRPr="00B618C2">
        <w:rPr>
          <w:rFonts w:ascii="Times New Roman" w:hAnsi="Times New Roman" w:cs="Times New Roman"/>
          <w:color w:val="000000" w:themeColor="text1"/>
          <w:lang w:val="en-US" w:bidi="he-IL"/>
        </w:rPr>
        <w:t xml:space="preserve"> during </w:t>
      </w:r>
      <w:r w:rsidR="00D75D14" w:rsidRPr="00B618C2">
        <w:rPr>
          <w:rFonts w:ascii="Times New Roman" w:hAnsi="Times New Roman" w:cs="Times New Roman"/>
          <w:color w:val="000000" w:themeColor="text1"/>
          <w:lang w:val="en-US" w:bidi="he-IL"/>
        </w:rPr>
        <w:t xml:space="preserve">the </w:t>
      </w:r>
      <w:r w:rsidR="00761D37" w:rsidRPr="00B618C2">
        <w:rPr>
          <w:rFonts w:ascii="Times New Roman" w:hAnsi="Times New Roman" w:cs="Times New Roman"/>
          <w:color w:val="000000" w:themeColor="text1"/>
          <w:lang w:val="en-US" w:bidi="he-IL"/>
        </w:rPr>
        <w:t>audit and Certification Audit Reports are filled after the audit.</w:t>
      </w:r>
    </w:p>
    <w:p w14:paraId="3DE4D9EC" w14:textId="77777777" w:rsidR="00B6251C" w:rsidRPr="00B618C2" w:rsidRDefault="00B6251C">
      <w:pPr>
        <w:pStyle w:val="ListParagraph"/>
        <w:numPr>
          <w:ilvl w:val="0"/>
          <w:numId w:val="4"/>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eastAsia="Times New Roman" w:hAnsi="Times New Roman" w:cs="Times New Roman"/>
          <w:color w:val="000000" w:themeColor="text1"/>
          <w:lang w:val="en-US"/>
        </w:rPr>
        <w:t>The auditor shall submit to the MSASPL a report mentioning verification results and findings as to the conformity with all certification requirements, and including the following data as a minimum:</w:t>
      </w:r>
    </w:p>
    <w:p w14:paraId="0F89120C" w14:textId="564CA057" w:rsidR="00B6251C" w:rsidRPr="00B618C2" w:rsidRDefault="00B6251C">
      <w:pPr>
        <w:pStyle w:val="ListParagraph"/>
        <w:numPr>
          <w:ilvl w:val="0"/>
          <w:numId w:val="12"/>
        </w:numPr>
        <w:shd w:val="clear" w:color="auto" w:fill="FFFFFF"/>
        <w:spacing w:before="100" w:beforeAutospacing="1" w:after="100" w:afterAutospacing="1" w:line="240" w:lineRule="auto"/>
        <w:ind w:left="1350"/>
        <w:rPr>
          <w:rFonts w:ascii="Times New Roman" w:eastAsia="Times New Roman" w:hAnsi="Times New Roman" w:cs="Times New Roman"/>
          <w:color w:val="000000" w:themeColor="text1"/>
          <w:lang w:val="en-US"/>
        </w:rPr>
      </w:pPr>
      <w:r w:rsidRPr="00B618C2">
        <w:rPr>
          <w:rFonts w:ascii="Times New Roman" w:eastAsia="Times New Roman" w:hAnsi="Times New Roman" w:cs="Times New Roman"/>
          <w:color w:val="000000" w:themeColor="text1"/>
          <w:lang w:val="en-US"/>
        </w:rPr>
        <w:t>date, time, and duration of inspection</w:t>
      </w:r>
    </w:p>
    <w:p w14:paraId="18860BA3" w14:textId="77777777" w:rsidR="00B6251C" w:rsidRPr="00B618C2" w:rsidRDefault="00B6251C">
      <w:pPr>
        <w:pStyle w:val="ListParagraph"/>
        <w:numPr>
          <w:ilvl w:val="0"/>
          <w:numId w:val="12"/>
        </w:numPr>
        <w:shd w:val="clear" w:color="auto" w:fill="FFFFFF"/>
        <w:spacing w:before="100" w:beforeAutospacing="1" w:after="100" w:afterAutospacing="1" w:line="240" w:lineRule="auto"/>
        <w:ind w:left="1350"/>
        <w:rPr>
          <w:rFonts w:ascii="Times New Roman" w:eastAsia="Times New Roman" w:hAnsi="Times New Roman" w:cs="Times New Roman"/>
          <w:color w:val="000000" w:themeColor="text1"/>
          <w:lang w:val="en-US"/>
        </w:rPr>
      </w:pPr>
      <w:r w:rsidRPr="00B618C2">
        <w:rPr>
          <w:rFonts w:ascii="Times New Roman" w:eastAsia="Times New Roman" w:hAnsi="Times New Roman" w:cs="Times New Roman"/>
          <w:color w:val="000000" w:themeColor="text1"/>
          <w:lang w:val="en-US"/>
        </w:rPr>
        <w:t>names of interviewees (main representatives involved with the inspection)</w:t>
      </w:r>
    </w:p>
    <w:p w14:paraId="6979254F" w14:textId="77777777" w:rsidR="00B6251C" w:rsidRPr="00B618C2" w:rsidRDefault="00B6251C">
      <w:pPr>
        <w:pStyle w:val="ListParagraph"/>
        <w:numPr>
          <w:ilvl w:val="0"/>
          <w:numId w:val="12"/>
        </w:numPr>
        <w:shd w:val="clear" w:color="auto" w:fill="FFFFFF"/>
        <w:spacing w:before="100" w:beforeAutospacing="1" w:after="100" w:afterAutospacing="1" w:line="240" w:lineRule="auto"/>
        <w:ind w:left="1350"/>
        <w:rPr>
          <w:rFonts w:ascii="Times New Roman" w:eastAsia="Times New Roman" w:hAnsi="Times New Roman" w:cs="Times New Roman"/>
          <w:color w:val="000000" w:themeColor="text1"/>
          <w:lang w:val="en-US"/>
        </w:rPr>
      </w:pPr>
      <w:r w:rsidRPr="00B618C2">
        <w:rPr>
          <w:rFonts w:ascii="Times New Roman" w:eastAsia="Times New Roman" w:hAnsi="Times New Roman" w:cs="Times New Roman"/>
          <w:color w:val="000000" w:themeColor="text1"/>
          <w:lang w:val="en-US"/>
        </w:rPr>
        <w:t>identification of land and premises visited on the production/handling site</w:t>
      </w:r>
    </w:p>
    <w:p w14:paraId="67993145" w14:textId="35CE8696" w:rsidR="00B6251C" w:rsidRPr="00B618C2" w:rsidRDefault="00B6251C">
      <w:pPr>
        <w:pStyle w:val="ListParagraph"/>
        <w:numPr>
          <w:ilvl w:val="0"/>
          <w:numId w:val="12"/>
        </w:numPr>
        <w:shd w:val="clear" w:color="auto" w:fill="FFFFFF"/>
        <w:spacing w:before="100" w:beforeAutospacing="1" w:after="100" w:afterAutospacing="1" w:line="240" w:lineRule="auto"/>
        <w:ind w:left="1350"/>
        <w:rPr>
          <w:rFonts w:ascii="Times New Roman" w:eastAsia="Times New Roman" w:hAnsi="Times New Roman" w:cs="Times New Roman"/>
          <w:color w:val="000000" w:themeColor="text1"/>
          <w:lang w:val="en-US"/>
        </w:rPr>
      </w:pPr>
      <w:r w:rsidRPr="00B618C2">
        <w:rPr>
          <w:rFonts w:ascii="Times New Roman" w:eastAsia="Times New Roman" w:hAnsi="Times New Roman" w:cs="Times New Roman"/>
          <w:color w:val="000000" w:themeColor="text1"/>
          <w:lang w:val="en-US"/>
        </w:rPr>
        <w:t>types of documentation audits performed (in/out balance sheet, yields/sales, traceback exercise, label review etc.)</w:t>
      </w:r>
    </w:p>
    <w:p w14:paraId="7B0421A5" w14:textId="77777777" w:rsidR="00B6251C" w:rsidRPr="00B618C2" w:rsidRDefault="00B6251C">
      <w:pPr>
        <w:pStyle w:val="ListParagraph"/>
        <w:numPr>
          <w:ilvl w:val="0"/>
          <w:numId w:val="12"/>
        </w:numPr>
        <w:shd w:val="clear" w:color="auto" w:fill="FFFFFF"/>
        <w:spacing w:before="100" w:beforeAutospacing="1" w:after="100" w:afterAutospacing="1" w:line="240" w:lineRule="auto"/>
        <w:ind w:left="1350"/>
        <w:rPr>
          <w:rFonts w:ascii="Times New Roman" w:eastAsia="Times New Roman" w:hAnsi="Times New Roman" w:cs="Times New Roman"/>
          <w:color w:val="000000" w:themeColor="text1"/>
          <w:lang w:val="en-US"/>
        </w:rPr>
      </w:pPr>
      <w:r w:rsidRPr="00B618C2">
        <w:rPr>
          <w:rFonts w:ascii="Times New Roman" w:eastAsia="Times New Roman" w:hAnsi="Times New Roman" w:cs="Times New Roman"/>
          <w:color w:val="000000" w:themeColor="text1"/>
          <w:lang w:val="en-US"/>
        </w:rPr>
        <w:t>inspection results</w:t>
      </w:r>
    </w:p>
    <w:p w14:paraId="3CFC7C40" w14:textId="5C2BD0FF" w:rsidR="00B6251C" w:rsidRPr="00B618C2" w:rsidRDefault="00B6251C">
      <w:pPr>
        <w:pStyle w:val="ListParagraph"/>
        <w:numPr>
          <w:ilvl w:val="0"/>
          <w:numId w:val="12"/>
        </w:numPr>
        <w:autoSpaceDE w:val="0"/>
        <w:autoSpaceDN w:val="0"/>
        <w:adjustRightInd w:val="0"/>
        <w:spacing w:after="0" w:line="240" w:lineRule="auto"/>
        <w:ind w:left="1350" w:hanging="990"/>
        <w:rPr>
          <w:rFonts w:ascii="Times New Roman" w:hAnsi="Times New Roman" w:cs="Times New Roman"/>
          <w:color w:val="000000" w:themeColor="text1"/>
          <w:lang w:val="en-US" w:bidi="he-IL"/>
        </w:rPr>
      </w:pPr>
      <w:r w:rsidRPr="00B618C2">
        <w:rPr>
          <w:rFonts w:ascii="Times New Roman" w:eastAsia="Times New Roman" w:hAnsi="Times New Roman" w:cs="Times New Roman"/>
          <w:color w:val="000000" w:themeColor="text1"/>
          <w:lang w:val="en-US"/>
        </w:rPr>
        <w:t xml:space="preserve">list of findings identified by the </w:t>
      </w:r>
      <w:r w:rsidR="005B3D19" w:rsidRPr="00B618C2">
        <w:rPr>
          <w:rFonts w:ascii="Times New Roman" w:eastAsia="Times New Roman" w:hAnsi="Times New Roman" w:cs="Times New Roman"/>
          <w:color w:val="000000" w:themeColor="text1"/>
          <w:lang w:val="en-US"/>
        </w:rPr>
        <w:t>Auditor</w:t>
      </w:r>
    </w:p>
    <w:p w14:paraId="1B72E0E9" w14:textId="79487BC4" w:rsidR="003C5064" w:rsidRPr="00B618C2" w:rsidRDefault="003C5064" w:rsidP="00714E8F">
      <w:pPr>
        <w:pStyle w:val="NormalWeb"/>
        <w:ind w:left="720"/>
        <w:rPr>
          <w:sz w:val="22"/>
          <w:szCs w:val="22"/>
          <w:highlight w:val="yellow"/>
        </w:rPr>
      </w:pPr>
      <w:r w:rsidRPr="00B618C2">
        <w:rPr>
          <w:sz w:val="22"/>
          <w:szCs w:val="22"/>
          <w:highlight w:val="yellow"/>
        </w:rPr>
        <w:t xml:space="preserve">The auditor shall record all identified non-compliance issues in the Audit Findings Sheet (ASPL-CD-FR-26) and the CAPA Sheet (ASPL-CD-FR-26A). These documents shall be shared </w:t>
      </w:r>
      <w:r w:rsidR="004450B3">
        <w:rPr>
          <w:sz w:val="22"/>
          <w:szCs w:val="22"/>
          <w:highlight w:val="yellow"/>
        </w:rPr>
        <w:t xml:space="preserve">by the inspector </w:t>
      </w:r>
      <w:r w:rsidRPr="00B618C2">
        <w:rPr>
          <w:sz w:val="22"/>
          <w:szCs w:val="22"/>
          <w:highlight w:val="yellow"/>
        </w:rPr>
        <w:t>with the operator during or after the inspection, with clear communication that they constitute a provisional report of the findings. The auditor shall inform the operator that the final NC report will be issued by the Technical Reviewer after thorough verification of the non-compliances. This includes appropriate categorization of NCs, assignment of correct clause references, definition of timelines for closure, and inclusion of all relevant details.</w:t>
      </w:r>
      <w:r w:rsidR="00F64279">
        <w:rPr>
          <w:sz w:val="22"/>
          <w:szCs w:val="22"/>
          <w:highlight w:val="yellow"/>
        </w:rPr>
        <w:t xml:space="preserve"> The Auditor needs to share the Provisional NC report with the operator and the </w:t>
      </w:r>
      <w:proofErr w:type="gramStart"/>
      <w:r w:rsidR="00F64279">
        <w:rPr>
          <w:sz w:val="22"/>
          <w:szCs w:val="22"/>
          <w:highlight w:val="yellow"/>
        </w:rPr>
        <w:t>Technical</w:t>
      </w:r>
      <w:proofErr w:type="gramEnd"/>
      <w:r w:rsidR="00F64279">
        <w:rPr>
          <w:sz w:val="22"/>
          <w:szCs w:val="22"/>
          <w:highlight w:val="yellow"/>
        </w:rPr>
        <w:t xml:space="preserve"> reviewer within 24 hours of the inspection.</w:t>
      </w:r>
    </w:p>
    <w:p w14:paraId="212AFA87" w14:textId="233C21BD" w:rsidR="003C5064" w:rsidRPr="00B618C2" w:rsidRDefault="003C5064" w:rsidP="00714E8F">
      <w:pPr>
        <w:pStyle w:val="ListParagraph"/>
        <w:autoSpaceDE w:val="0"/>
        <w:autoSpaceDN w:val="0"/>
        <w:adjustRightInd w:val="0"/>
        <w:spacing w:after="0" w:line="240" w:lineRule="auto"/>
        <w:rPr>
          <w:rFonts w:ascii="Times New Roman" w:hAnsi="Times New Roman" w:cs="Times New Roman"/>
          <w:highlight w:val="yellow"/>
          <w:lang w:val="en-US" w:bidi="he-IL"/>
        </w:rPr>
      </w:pPr>
      <w:r w:rsidRPr="00B618C2">
        <w:rPr>
          <w:rFonts w:ascii="Times New Roman" w:hAnsi="Times New Roman" w:cs="Times New Roman"/>
          <w:highlight w:val="yellow"/>
          <w:lang w:val="en-US" w:bidi="he-IL"/>
        </w:rPr>
        <w:t>The auditor shall clearly inform the operator that the timeline for submission of Corrective Action and Preventive Action (CAPA) shall commence from the date on which the final NC report is communicated to the operator via email by the Technical Reviewer of MSASPL.</w:t>
      </w:r>
    </w:p>
    <w:p w14:paraId="08D9C325" w14:textId="77777777" w:rsidR="003C5064" w:rsidRPr="00B618C2" w:rsidRDefault="003C5064" w:rsidP="00714E8F">
      <w:pPr>
        <w:pStyle w:val="ListParagraph"/>
        <w:autoSpaceDE w:val="0"/>
        <w:autoSpaceDN w:val="0"/>
        <w:adjustRightInd w:val="0"/>
        <w:spacing w:after="0" w:line="240" w:lineRule="auto"/>
        <w:rPr>
          <w:rFonts w:ascii="Times New Roman" w:hAnsi="Times New Roman" w:cs="Times New Roman"/>
        </w:rPr>
      </w:pPr>
      <w:r w:rsidRPr="00714E8F">
        <w:rPr>
          <w:rFonts w:ascii="Times New Roman" w:hAnsi="Times New Roman" w:cs="Times New Roman"/>
          <w:highlight w:val="yellow"/>
        </w:rPr>
        <w:lastRenderedPageBreak/>
        <w:t>The Provisional finding report will be prepared and issued by Auditors during the closing meeting.</w:t>
      </w:r>
      <w:r w:rsidRPr="00B618C2">
        <w:rPr>
          <w:rFonts w:ascii="Times New Roman" w:hAnsi="Times New Roman" w:cs="Times New Roman"/>
        </w:rPr>
        <w:t xml:space="preserve"> </w:t>
      </w:r>
    </w:p>
    <w:p w14:paraId="2ED57A9D" w14:textId="77777777" w:rsidR="00EC07D1" w:rsidRPr="00B618C2" w:rsidRDefault="00EC07D1" w:rsidP="007C5369">
      <w:pPr>
        <w:pStyle w:val="ListParagraph"/>
        <w:autoSpaceDE w:val="0"/>
        <w:autoSpaceDN w:val="0"/>
        <w:adjustRightInd w:val="0"/>
        <w:spacing w:after="0" w:line="240" w:lineRule="auto"/>
        <w:ind w:left="1080"/>
        <w:rPr>
          <w:rFonts w:ascii="Times New Roman" w:hAnsi="Times New Roman" w:cs="Times New Roman"/>
          <w:color w:val="000000" w:themeColor="text1"/>
        </w:rPr>
      </w:pPr>
    </w:p>
    <w:p w14:paraId="4331BA1C" w14:textId="7A401CA7" w:rsidR="00EC07D1" w:rsidRPr="00714E8F" w:rsidRDefault="00B6251C">
      <w:pPr>
        <w:pStyle w:val="ListParagraph"/>
        <w:widowControl w:val="0"/>
        <w:numPr>
          <w:ilvl w:val="2"/>
          <w:numId w:val="27"/>
        </w:numPr>
        <w:spacing w:after="0" w:line="360" w:lineRule="auto"/>
        <w:ind w:right="1019"/>
        <w:jc w:val="both"/>
        <w:rPr>
          <w:rFonts w:ascii="Times New Roman" w:hAnsi="Times New Roman" w:cs="Times New Roman"/>
          <w:color w:val="000000" w:themeColor="text1"/>
        </w:rPr>
      </w:pPr>
      <w:r w:rsidRPr="00714E8F">
        <w:rPr>
          <w:rFonts w:ascii="Times New Roman" w:hAnsi="Times New Roman" w:cs="Times New Roman"/>
          <w:b/>
          <w:bCs/>
          <w:color w:val="000000" w:themeColor="text1"/>
        </w:rPr>
        <w:t>Nonconformities</w:t>
      </w:r>
      <w:r w:rsidRPr="00714E8F">
        <w:rPr>
          <w:rFonts w:ascii="Times New Roman" w:hAnsi="Times New Roman" w:cs="Times New Roman"/>
          <w:color w:val="000000" w:themeColor="text1"/>
        </w:rPr>
        <w:t xml:space="preserve"> </w:t>
      </w:r>
      <w:r w:rsidR="00EC07D1" w:rsidRPr="00714E8F">
        <w:rPr>
          <w:rFonts w:ascii="Times New Roman" w:hAnsi="Times New Roman" w:cs="Times New Roman"/>
          <w:color w:val="000000" w:themeColor="text1"/>
        </w:rPr>
        <w:t>ar</w:t>
      </w:r>
      <w:r w:rsidR="00DF0AC3" w:rsidRPr="00714E8F">
        <w:rPr>
          <w:rFonts w:ascii="Times New Roman" w:hAnsi="Times New Roman" w:cs="Times New Roman"/>
          <w:color w:val="000000" w:themeColor="text1"/>
        </w:rPr>
        <w:t>e</w:t>
      </w:r>
      <w:r w:rsidR="00EC07D1" w:rsidRPr="00714E8F">
        <w:rPr>
          <w:rFonts w:ascii="Times New Roman" w:hAnsi="Times New Roman" w:cs="Times New Roman"/>
          <w:color w:val="000000" w:themeColor="text1"/>
        </w:rPr>
        <w:t xml:space="preserve"> two types of nonconformities – </w:t>
      </w:r>
      <w:r w:rsidR="00A877F0">
        <w:rPr>
          <w:rFonts w:ascii="Times New Roman" w:hAnsi="Times New Roman" w:cs="Times New Roman"/>
          <w:color w:val="000000" w:themeColor="text1"/>
        </w:rPr>
        <w:t xml:space="preserve">Critical, </w:t>
      </w:r>
      <w:r w:rsidR="00EC07D1" w:rsidRPr="00714E8F">
        <w:rPr>
          <w:rFonts w:ascii="Times New Roman" w:hAnsi="Times New Roman" w:cs="Times New Roman"/>
          <w:color w:val="000000" w:themeColor="text1"/>
        </w:rPr>
        <w:t xml:space="preserve">Major and Minor. Non-conformity shall be substantiated by objective evidence or </w:t>
      </w:r>
      <w:r w:rsidR="00D75D14" w:rsidRPr="00714E8F">
        <w:rPr>
          <w:rFonts w:ascii="Times New Roman" w:hAnsi="Times New Roman" w:cs="Times New Roman"/>
          <w:color w:val="000000" w:themeColor="text1"/>
        </w:rPr>
        <w:t xml:space="preserve">the </w:t>
      </w:r>
      <w:r w:rsidR="00EC07D1" w:rsidRPr="00714E8F">
        <w:rPr>
          <w:rFonts w:ascii="Times New Roman" w:hAnsi="Times New Roman" w:cs="Times New Roman"/>
          <w:color w:val="000000" w:themeColor="text1"/>
        </w:rPr>
        <w:t xml:space="preserve">absence of objective evidence such as witnessed, recordable, verifiable, and quantitative collection of facts. </w:t>
      </w:r>
      <w:proofErr w:type="gramStart"/>
      <w:r w:rsidR="00EC07D1" w:rsidRPr="00714E8F">
        <w:rPr>
          <w:rFonts w:ascii="Times New Roman" w:hAnsi="Times New Roman" w:cs="Times New Roman"/>
          <w:color w:val="000000" w:themeColor="text1"/>
        </w:rPr>
        <w:t>Auditor,</w:t>
      </w:r>
      <w:proofErr w:type="gramEnd"/>
      <w:r w:rsidR="00EC07D1" w:rsidRPr="00714E8F">
        <w:rPr>
          <w:rFonts w:ascii="Times New Roman" w:hAnsi="Times New Roman" w:cs="Times New Roman"/>
          <w:color w:val="000000" w:themeColor="text1"/>
        </w:rPr>
        <w:t xml:space="preserve"> shall review the findings and record them.</w:t>
      </w:r>
    </w:p>
    <w:p w14:paraId="5193347A" w14:textId="16A64F6E" w:rsidR="00B6251C" w:rsidRPr="00B618C2" w:rsidRDefault="00B6251C">
      <w:pPr>
        <w:pStyle w:val="ListParagraph"/>
        <w:widowControl w:val="0"/>
        <w:numPr>
          <w:ilvl w:val="0"/>
          <w:numId w:val="13"/>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The operator is required to respond to the NC report issued by the </w:t>
      </w:r>
      <w:r w:rsidR="00D078BB" w:rsidRPr="00B618C2">
        <w:rPr>
          <w:rFonts w:ascii="Times New Roman" w:hAnsi="Times New Roman" w:cs="Times New Roman"/>
          <w:color w:val="000000" w:themeColor="text1"/>
        </w:rPr>
        <w:t>MSASPL within</w:t>
      </w:r>
      <w:r w:rsidRPr="00B618C2">
        <w:rPr>
          <w:rFonts w:ascii="Times New Roman" w:hAnsi="Times New Roman" w:cs="Times New Roman"/>
          <w:color w:val="000000" w:themeColor="text1"/>
        </w:rPr>
        <w:t xml:space="preserve"> 30 working days of its receipt. The response shall either provide evidence of completion of corrective action(s) taken to address each NC or present a plan with milestones as to how each NC will be addressed. This plan shall include a completion date not exceeding 90 working days from receipt of the NCs. The </w:t>
      </w:r>
      <w:r w:rsidR="007355CF" w:rsidRPr="00B618C2">
        <w:rPr>
          <w:rFonts w:ascii="Times New Roman" w:hAnsi="Times New Roman" w:cs="Times New Roman"/>
          <w:color w:val="000000" w:themeColor="text1"/>
        </w:rPr>
        <w:t>MSASPL</w:t>
      </w:r>
      <w:r w:rsidRPr="00B618C2">
        <w:rPr>
          <w:rFonts w:ascii="Times New Roman" w:hAnsi="Times New Roman" w:cs="Times New Roman"/>
          <w:color w:val="000000" w:themeColor="text1"/>
        </w:rPr>
        <w:t xml:space="preserve"> shall accept times greater than those stated for the closure of a NC </w:t>
      </w:r>
      <w:proofErr w:type="gramStart"/>
      <w:r w:rsidRPr="00B618C2">
        <w:rPr>
          <w:rFonts w:ascii="Times New Roman" w:hAnsi="Times New Roman" w:cs="Times New Roman"/>
          <w:color w:val="000000" w:themeColor="text1"/>
        </w:rPr>
        <w:t>as long as</w:t>
      </w:r>
      <w:proofErr w:type="gramEnd"/>
      <w:r w:rsidRPr="00B618C2">
        <w:rPr>
          <w:rFonts w:ascii="Times New Roman" w:hAnsi="Times New Roman" w:cs="Times New Roman"/>
          <w:color w:val="000000" w:themeColor="text1"/>
        </w:rPr>
        <w:t xml:space="preserve"> they are justified and documented.</w:t>
      </w:r>
    </w:p>
    <w:p w14:paraId="6672F45F" w14:textId="4A13E1E6" w:rsidR="007355CF" w:rsidRPr="00B618C2" w:rsidRDefault="007355CF">
      <w:pPr>
        <w:pStyle w:val="ListParagraph"/>
        <w:widowControl w:val="0"/>
        <w:numPr>
          <w:ilvl w:val="0"/>
          <w:numId w:val="13"/>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In the case where the operator requests and the MSASPL grants a one-time extension (SFCR paragraph 349 (2) (b)), the period of extension may extend beyond 90 working days from receipt of the NCs </w:t>
      </w:r>
      <w:proofErr w:type="gramStart"/>
      <w:r w:rsidRPr="00B618C2">
        <w:rPr>
          <w:rFonts w:ascii="Times New Roman" w:hAnsi="Times New Roman" w:cs="Times New Roman"/>
          <w:color w:val="000000" w:themeColor="text1"/>
        </w:rPr>
        <w:t>as long as</w:t>
      </w:r>
      <w:proofErr w:type="gramEnd"/>
      <w:r w:rsidRPr="00B618C2">
        <w:rPr>
          <w:rFonts w:ascii="Times New Roman" w:hAnsi="Times New Roman" w:cs="Times New Roman"/>
          <w:color w:val="000000" w:themeColor="text1"/>
        </w:rPr>
        <w:t xml:space="preserve"> the times are justified and documented.</w:t>
      </w:r>
    </w:p>
    <w:p w14:paraId="60817647" w14:textId="188A7006" w:rsidR="00D77E0D" w:rsidRDefault="00D77E0D">
      <w:pPr>
        <w:pStyle w:val="ListParagraph"/>
        <w:numPr>
          <w:ilvl w:val="0"/>
          <w:numId w:val="13"/>
        </w:numPr>
        <w:rPr>
          <w:rFonts w:ascii="Times New Roman" w:hAnsi="Times New Roman" w:cs="Times New Roman"/>
          <w:color w:val="000000" w:themeColor="text1"/>
        </w:rPr>
      </w:pPr>
      <w:r w:rsidRPr="00B618C2">
        <w:rPr>
          <w:rFonts w:ascii="Times New Roman" w:hAnsi="Times New Roman" w:cs="Times New Roman"/>
          <w:color w:val="000000" w:themeColor="text1"/>
        </w:rPr>
        <w:t>During the review of the audit report, the designated reviewer at MS Agroland Services Private Limited (MSASPL) may identify and raise a non-conformity based on the documentary evidence and information collected by the auditor during the on-site inspection. This applies when the reviewer finds that certain aspects of the operation do not comply with the applicable certification standards. The timeline for the closure of such non-conformities will commence from the date the non-conformity is formally communicated to the operator.</w:t>
      </w:r>
    </w:p>
    <w:p w14:paraId="219D017E" w14:textId="77777777" w:rsidR="00A877F0" w:rsidRDefault="00A877F0" w:rsidP="00A877F0">
      <w:pPr>
        <w:widowControl w:val="0"/>
        <w:tabs>
          <w:tab w:val="left" w:pos="-1440"/>
          <w:tab w:val="left" w:pos="1134"/>
        </w:tabs>
        <w:spacing w:after="0" w:line="360" w:lineRule="auto"/>
        <w:jc w:val="both"/>
        <w:rPr>
          <w:rFonts w:ascii="Times New Roman" w:hAnsi="Times New Roman"/>
        </w:rPr>
      </w:pPr>
    </w:p>
    <w:p w14:paraId="5B8A055B" w14:textId="77777777" w:rsidR="00A877F0" w:rsidRDefault="00A877F0" w:rsidP="00A877F0">
      <w:pPr>
        <w:widowControl w:val="0"/>
        <w:tabs>
          <w:tab w:val="left" w:pos="-1440"/>
          <w:tab w:val="left" w:pos="1134"/>
        </w:tabs>
        <w:spacing w:after="0" w:line="360" w:lineRule="auto"/>
        <w:jc w:val="both"/>
        <w:rPr>
          <w:rFonts w:ascii="Times New Roman" w:hAnsi="Times New Roman"/>
        </w:rPr>
      </w:pPr>
    </w:p>
    <w:p w14:paraId="628A3F1F" w14:textId="77777777" w:rsidR="00A877F0" w:rsidRDefault="00A877F0" w:rsidP="00A877F0">
      <w:pPr>
        <w:widowControl w:val="0"/>
        <w:tabs>
          <w:tab w:val="left" w:pos="-1440"/>
          <w:tab w:val="left" w:pos="1134"/>
        </w:tabs>
        <w:spacing w:after="0" w:line="360" w:lineRule="auto"/>
        <w:jc w:val="both"/>
        <w:rPr>
          <w:rFonts w:ascii="Times New Roman" w:hAnsi="Times New Roman"/>
        </w:rPr>
      </w:pPr>
    </w:p>
    <w:p w14:paraId="3BF9EE9C" w14:textId="58FC4FB2" w:rsidR="00A877F0" w:rsidRPr="00A877F0" w:rsidRDefault="00A877F0" w:rsidP="00A877F0">
      <w:pPr>
        <w:widowControl w:val="0"/>
        <w:tabs>
          <w:tab w:val="left" w:pos="-1440"/>
          <w:tab w:val="left" w:pos="1134"/>
        </w:tabs>
        <w:spacing w:after="0" w:line="360" w:lineRule="auto"/>
        <w:jc w:val="both"/>
        <w:rPr>
          <w:rFonts w:ascii="Times New Roman" w:hAnsi="Times New Roman"/>
          <w:b/>
          <w:bCs/>
          <w:highlight w:val="yellow"/>
        </w:rPr>
      </w:pPr>
      <w:bookmarkStart w:id="3" w:name="_Hlk225545468"/>
      <w:r w:rsidRPr="00A877F0">
        <w:rPr>
          <w:rFonts w:ascii="Times New Roman" w:hAnsi="Times New Roman"/>
          <w:b/>
          <w:bCs/>
          <w:highlight w:val="yellow"/>
        </w:rPr>
        <w:t>Critical non-conformities:</w:t>
      </w:r>
    </w:p>
    <w:p w14:paraId="52F87145" w14:textId="5FA48B45" w:rsidR="00A877F0" w:rsidRPr="00A877F0" w:rsidRDefault="00A877F0" w:rsidP="00A877F0">
      <w:pPr>
        <w:tabs>
          <w:tab w:val="left" w:pos="-1440"/>
          <w:tab w:val="left" w:pos="1134"/>
        </w:tabs>
        <w:spacing w:line="360" w:lineRule="auto"/>
        <w:jc w:val="both"/>
        <w:rPr>
          <w:rFonts w:ascii="Times New Roman" w:hAnsi="Times New Roman"/>
        </w:rPr>
      </w:pPr>
      <w:r w:rsidRPr="00A877F0">
        <w:rPr>
          <w:rFonts w:ascii="Times New Roman" w:hAnsi="Times New Roman"/>
          <w:highlight w:val="yellow"/>
        </w:rPr>
        <w:t xml:space="preserve">This class of </w:t>
      </w:r>
      <w:proofErr w:type="gramStart"/>
      <w:r w:rsidRPr="00A877F0">
        <w:rPr>
          <w:rFonts w:ascii="Times New Roman" w:hAnsi="Times New Roman"/>
          <w:highlight w:val="yellow"/>
        </w:rPr>
        <w:t>Non-Conformity</w:t>
      </w:r>
      <w:proofErr w:type="gramEnd"/>
      <w:r w:rsidRPr="00A877F0">
        <w:rPr>
          <w:rFonts w:ascii="Times New Roman" w:hAnsi="Times New Roman"/>
          <w:highlight w:val="yellow"/>
        </w:rPr>
        <w:t xml:space="preserve"> shall be closed by the operator within 15 days from the date of receipt, </w:t>
      </w:r>
      <w:proofErr w:type="gramStart"/>
      <w:r w:rsidRPr="00A877F0">
        <w:rPr>
          <w:rFonts w:ascii="Times New Roman" w:hAnsi="Times New Roman"/>
          <w:highlight w:val="yellow"/>
        </w:rPr>
        <w:t>It</w:t>
      </w:r>
      <w:proofErr w:type="gramEnd"/>
      <w:r w:rsidRPr="00A877F0">
        <w:rPr>
          <w:rFonts w:ascii="Times New Roman" w:hAnsi="Times New Roman"/>
          <w:highlight w:val="yellow"/>
        </w:rPr>
        <w:t xml:space="preserve"> is important to recommend additional audit to verify the implementation or unannounced audit in this case depending on the seriousness of non-conformity observed. It is raised in situation where organic integrity is affected.</w:t>
      </w:r>
    </w:p>
    <w:bookmarkEnd w:id="3"/>
    <w:p w14:paraId="65BD97CA" w14:textId="77777777" w:rsidR="00EC07D1" w:rsidRPr="00B618C2" w:rsidRDefault="00EC07D1" w:rsidP="00F841ED">
      <w:pPr>
        <w:rPr>
          <w:rFonts w:ascii="Times New Roman" w:hAnsi="Times New Roman" w:cs="Times New Roman"/>
          <w:b/>
          <w:bCs/>
          <w:color w:val="000000" w:themeColor="text1"/>
        </w:rPr>
      </w:pPr>
      <w:r w:rsidRPr="00B618C2">
        <w:rPr>
          <w:rFonts w:ascii="Times New Roman" w:hAnsi="Times New Roman" w:cs="Times New Roman"/>
          <w:b/>
          <w:bCs/>
          <w:color w:val="000000" w:themeColor="text1"/>
        </w:rPr>
        <w:t xml:space="preserve">Major nonconformity. </w:t>
      </w:r>
    </w:p>
    <w:p w14:paraId="38B026A7" w14:textId="1612CA5D" w:rsidR="00D75D14" w:rsidRPr="00B618C2" w:rsidRDefault="00D75D14" w:rsidP="004704FD">
      <w:p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val="en-US" w:bidi="he-IL"/>
        </w:rPr>
        <w:t>Major non-conformities are severe violations that affect the integrity of the organic system in the implementation of the standards prescribed in the COR, Regulations (EU) 2018/848. The deadline to take</w:t>
      </w:r>
      <w:r w:rsidR="007355CF" w:rsidRPr="00B618C2">
        <w:rPr>
          <w:rFonts w:ascii="Times New Roman" w:hAnsi="Times New Roman" w:cs="Times New Roman"/>
          <w:color w:val="000000" w:themeColor="text1"/>
          <w:lang w:val="en-US" w:bidi="he-IL"/>
        </w:rPr>
        <w:t xml:space="preserve"> and implement </w:t>
      </w:r>
      <w:proofErr w:type="gramStart"/>
      <w:r w:rsidR="007355CF" w:rsidRPr="00B618C2">
        <w:rPr>
          <w:rFonts w:ascii="Times New Roman" w:hAnsi="Times New Roman" w:cs="Times New Roman"/>
          <w:color w:val="000000" w:themeColor="text1"/>
          <w:lang w:val="en-US" w:bidi="he-IL"/>
        </w:rPr>
        <w:t>the corrective</w:t>
      </w:r>
      <w:proofErr w:type="gramEnd"/>
      <w:r w:rsidR="007355CF" w:rsidRPr="00B618C2">
        <w:rPr>
          <w:rFonts w:ascii="Times New Roman" w:hAnsi="Times New Roman" w:cs="Times New Roman"/>
          <w:color w:val="000000" w:themeColor="text1"/>
          <w:lang w:val="en-US" w:bidi="he-IL"/>
        </w:rPr>
        <w:t xml:space="preserve"> action against the</w:t>
      </w:r>
      <w:r w:rsidRPr="00B618C2">
        <w:rPr>
          <w:rFonts w:ascii="Times New Roman" w:hAnsi="Times New Roman" w:cs="Times New Roman"/>
          <w:color w:val="000000" w:themeColor="text1"/>
          <w:lang w:val="en-US" w:bidi="he-IL"/>
        </w:rPr>
        <w:t xml:space="preserve"> major </w:t>
      </w:r>
      <w:r w:rsidR="007355CF" w:rsidRPr="00B618C2">
        <w:rPr>
          <w:rFonts w:ascii="Times New Roman" w:hAnsi="Times New Roman" w:cs="Times New Roman"/>
          <w:color w:val="000000" w:themeColor="text1"/>
          <w:lang w:val="en-US" w:bidi="he-IL"/>
        </w:rPr>
        <w:t xml:space="preserve">non-conformity raised by MSASPL </w:t>
      </w:r>
      <w:r w:rsidRPr="00B618C2">
        <w:rPr>
          <w:rFonts w:ascii="Times New Roman" w:hAnsi="Times New Roman" w:cs="Times New Roman"/>
          <w:color w:val="000000" w:themeColor="text1"/>
          <w:lang w:val="en-US" w:bidi="he-IL"/>
        </w:rPr>
        <w:t xml:space="preserve">is 30 </w:t>
      </w:r>
      <w:r w:rsidRPr="00B618C2">
        <w:rPr>
          <w:rFonts w:ascii="Times New Roman" w:hAnsi="Times New Roman" w:cs="Times New Roman"/>
          <w:color w:val="000000" w:themeColor="text1"/>
          <w:lang w:val="en-US" w:bidi="he-IL"/>
        </w:rPr>
        <w:lastRenderedPageBreak/>
        <w:t xml:space="preserve">days. If the client does not </w:t>
      </w:r>
      <w:proofErr w:type="gramStart"/>
      <w:r w:rsidR="007355CF" w:rsidRPr="00B618C2">
        <w:rPr>
          <w:rFonts w:ascii="Times New Roman" w:hAnsi="Times New Roman" w:cs="Times New Roman"/>
          <w:color w:val="000000" w:themeColor="text1"/>
          <w:lang w:val="en-US" w:bidi="he-IL"/>
        </w:rPr>
        <w:t>submit</w:t>
      </w:r>
      <w:proofErr w:type="gramEnd"/>
      <w:r w:rsidR="007355CF" w:rsidRPr="00B618C2">
        <w:rPr>
          <w:rFonts w:ascii="Times New Roman" w:hAnsi="Times New Roman" w:cs="Times New Roman"/>
          <w:color w:val="000000" w:themeColor="text1"/>
          <w:lang w:val="en-US" w:bidi="he-IL"/>
        </w:rPr>
        <w:t xml:space="preserve"> the CAPA with evidence of closure of the </w:t>
      </w:r>
      <w:r w:rsidRPr="00B618C2">
        <w:rPr>
          <w:rFonts w:ascii="Times New Roman" w:hAnsi="Times New Roman" w:cs="Times New Roman"/>
          <w:color w:val="000000" w:themeColor="text1"/>
          <w:lang w:val="en-US" w:bidi="he-IL"/>
        </w:rPr>
        <w:t xml:space="preserve">nonconformity before the deadline, the Certificate </w:t>
      </w:r>
      <w:r w:rsidR="007355CF" w:rsidRPr="00B618C2">
        <w:rPr>
          <w:rFonts w:ascii="Times New Roman" w:hAnsi="Times New Roman" w:cs="Times New Roman"/>
          <w:color w:val="000000" w:themeColor="text1"/>
          <w:lang w:val="en-US" w:bidi="he-IL"/>
        </w:rPr>
        <w:t>shall be</w:t>
      </w:r>
      <w:r w:rsidRPr="00B618C2">
        <w:rPr>
          <w:rFonts w:ascii="Times New Roman" w:hAnsi="Times New Roman" w:cs="Times New Roman"/>
          <w:color w:val="000000" w:themeColor="text1"/>
          <w:lang w:val="en-US" w:bidi="he-IL"/>
        </w:rPr>
        <w:t xml:space="preserve"> suspended for a given period determined by MSASPL on a case-by-case basis. In case the non-conformity is not corrected during the suspension period, the Certificate shall be withdrawn.</w:t>
      </w:r>
    </w:p>
    <w:p w14:paraId="33C1F144" w14:textId="77777777" w:rsidR="007355CF" w:rsidRPr="00B618C2" w:rsidRDefault="007355CF" w:rsidP="004704FD">
      <w:pPr>
        <w:tabs>
          <w:tab w:val="left" w:pos="1440"/>
          <w:tab w:val="left" w:pos="2127"/>
          <w:tab w:val="left" w:pos="2160"/>
          <w:tab w:val="left" w:pos="2880"/>
          <w:tab w:val="left" w:pos="4320"/>
        </w:tabs>
        <w:spacing w:line="360" w:lineRule="auto"/>
        <w:ind w:right="1019"/>
        <w:jc w:val="both"/>
        <w:rPr>
          <w:rFonts w:ascii="Times New Roman" w:hAnsi="Times New Roman" w:cs="Times New Roman"/>
          <w:b/>
          <w:bCs/>
          <w:color w:val="000000" w:themeColor="text1"/>
        </w:rPr>
      </w:pPr>
    </w:p>
    <w:p w14:paraId="44893069" w14:textId="202C288B" w:rsidR="00D75D14" w:rsidRPr="00B618C2" w:rsidRDefault="00EC07D1" w:rsidP="00F841ED">
      <w:pPr>
        <w:tabs>
          <w:tab w:val="left" w:pos="1440"/>
          <w:tab w:val="left" w:pos="2127"/>
          <w:tab w:val="left" w:pos="2160"/>
          <w:tab w:val="left" w:pos="2880"/>
          <w:tab w:val="left" w:pos="4320"/>
        </w:tabs>
        <w:spacing w:line="360" w:lineRule="auto"/>
        <w:ind w:right="1019"/>
        <w:jc w:val="both"/>
        <w:rPr>
          <w:rFonts w:ascii="Times New Roman" w:hAnsi="Times New Roman" w:cs="Times New Roman"/>
          <w:b/>
          <w:bCs/>
          <w:color w:val="000000" w:themeColor="text1"/>
        </w:rPr>
      </w:pPr>
      <w:r w:rsidRPr="00B618C2">
        <w:rPr>
          <w:rFonts w:ascii="Times New Roman" w:hAnsi="Times New Roman" w:cs="Times New Roman"/>
          <w:b/>
          <w:bCs/>
          <w:color w:val="000000" w:themeColor="text1"/>
        </w:rPr>
        <w:t>Minor nonconformity</w:t>
      </w:r>
    </w:p>
    <w:p w14:paraId="17B0361A" w14:textId="0AAC3EBF" w:rsidR="0089148D" w:rsidRPr="00B618C2" w:rsidRDefault="00D75D14" w:rsidP="0089148D">
      <w:pPr>
        <w:autoSpaceDE w:val="0"/>
        <w:autoSpaceDN w:val="0"/>
        <w:adjustRightInd w:val="0"/>
        <w:spacing w:after="0"/>
        <w:rPr>
          <w:rFonts w:ascii="Times New Roman" w:hAnsi="Times New Roman" w:cs="Times New Roman"/>
          <w:color w:val="000000" w:themeColor="text1"/>
          <w:lang w:bidi="he-IL"/>
        </w:rPr>
      </w:pPr>
      <w:r w:rsidRPr="00B618C2">
        <w:rPr>
          <w:rFonts w:ascii="Times New Roman" w:hAnsi="Times New Roman" w:cs="Times New Roman"/>
          <w:color w:val="000000" w:themeColor="text1"/>
          <w:lang w:val="en-US" w:bidi="he-IL"/>
        </w:rPr>
        <w:t>Minor non-conformities shall mean such non-conformities in the organic certification system of the project that do not affect the integrity of organic certification.</w:t>
      </w:r>
      <w:r w:rsidR="007355CF" w:rsidRPr="00B618C2">
        <w:rPr>
          <w:rFonts w:ascii="Times New Roman" w:hAnsi="Times New Roman" w:cs="Times New Roman"/>
          <w:color w:val="000000" w:themeColor="text1"/>
          <w:lang w:val="en-US" w:bidi="he-IL"/>
        </w:rPr>
        <w:t xml:space="preserve"> The client </w:t>
      </w:r>
      <w:r w:rsidRPr="00B618C2">
        <w:rPr>
          <w:rFonts w:ascii="Times New Roman" w:hAnsi="Times New Roman" w:cs="Times New Roman"/>
          <w:color w:val="000000" w:themeColor="text1"/>
          <w:lang w:val="en-US" w:bidi="he-IL"/>
        </w:rPr>
        <w:t xml:space="preserve">will get </w:t>
      </w:r>
      <w:r w:rsidR="007355CF" w:rsidRPr="00B618C2">
        <w:rPr>
          <w:rFonts w:ascii="Times New Roman" w:hAnsi="Times New Roman" w:cs="Times New Roman"/>
          <w:color w:val="000000" w:themeColor="text1"/>
          <w:lang w:val="en-US" w:bidi="he-IL"/>
        </w:rPr>
        <w:t xml:space="preserve">90-day </w:t>
      </w:r>
      <w:r w:rsidRPr="00B618C2">
        <w:rPr>
          <w:rFonts w:ascii="Times New Roman" w:hAnsi="Times New Roman" w:cs="Times New Roman"/>
          <w:color w:val="000000" w:themeColor="text1"/>
          <w:lang w:val="en-US" w:bidi="he-IL"/>
        </w:rPr>
        <w:t xml:space="preserve">period to </w:t>
      </w:r>
      <w:r w:rsidR="007355CF" w:rsidRPr="00B618C2">
        <w:rPr>
          <w:rFonts w:ascii="Times New Roman" w:hAnsi="Times New Roman" w:cs="Times New Roman"/>
          <w:color w:val="000000" w:themeColor="text1"/>
          <w:lang w:val="en-US" w:bidi="he-IL"/>
        </w:rPr>
        <w:t>implement the</w:t>
      </w:r>
      <w:r w:rsidRPr="00B618C2">
        <w:rPr>
          <w:rFonts w:ascii="Times New Roman" w:hAnsi="Times New Roman" w:cs="Times New Roman"/>
          <w:color w:val="000000" w:themeColor="text1"/>
          <w:lang w:val="en-US" w:bidi="he-IL"/>
        </w:rPr>
        <w:t xml:space="preserve"> corrective actions for this type of non-conformity.</w:t>
      </w:r>
      <w:r w:rsidR="007355CF" w:rsidRPr="00B618C2">
        <w:rPr>
          <w:rFonts w:ascii="Times New Roman" w:hAnsi="Times New Roman" w:cs="Times New Roman"/>
          <w:color w:val="000000" w:themeColor="text1"/>
          <w:lang w:val="en-US" w:bidi="he-IL"/>
        </w:rPr>
        <w:t xml:space="preserve"> </w:t>
      </w:r>
      <w:r w:rsidRPr="00B618C2">
        <w:rPr>
          <w:rFonts w:ascii="Times New Roman" w:hAnsi="Times New Roman" w:cs="Times New Roman"/>
          <w:color w:val="000000" w:themeColor="text1"/>
          <w:lang w:val="en-US" w:bidi="he-IL"/>
        </w:rPr>
        <w:t>If the client does not correct a minor non-conformity before the deadline, it is converted into a major non-conformity</w:t>
      </w:r>
      <w:r w:rsidR="007355CF" w:rsidRPr="00B618C2">
        <w:rPr>
          <w:rFonts w:ascii="Times New Roman" w:hAnsi="Times New Roman" w:cs="Times New Roman"/>
          <w:color w:val="000000" w:themeColor="text1"/>
          <w:lang w:val="en-US" w:bidi="he-IL"/>
        </w:rPr>
        <w:t>,</w:t>
      </w:r>
      <w:r w:rsidRPr="00B618C2">
        <w:rPr>
          <w:rFonts w:ascii="Times New Roman" w:hAnsi="Times New Roman" w:cs="Times New Roman"/>
          <w:color w:val="000000" w:themeColor="text1"/>
          <w:lang w:val="en-US" w:bidi="he-IL"/>
        </w:rPr>
        <w:t xml:space="preserve"> and </w:t>
      </w:r>
      <w:r w:rsidR="007355CF" w:rsidRPr="00B618C2">
        <w:rPr>
          <w:rFonts w:ascii="Times New Roman" w:hAnsi="Times New Roman" w:cs="Times New Roman"/>
          <w:color w:val="000000" w:themeColor="text1"/>
          <w:lang w:val="en-US" w:bidi="he-IL"/>
        </w:rPr>
        <w:t xml:space="preserve">an </w:t>
      </w:r>
      <w:r w:rsidRPr="00B618C2">
        <w:rPr>
          <w:rFonts w:ascii="Times New Roman" w:hAnsi="Times New Roman" w:cs="Times New Roman"/>
          <w:color w:val="000000" w:themeColor="text1"/>
          <w:lang w:val="en-US" w:bidi="he-IL"/>
        </w:rPr>
        <w:t xml:space="preserve">additional </w:t>
      </w:r>
      <w:r w:rsidR="007355CF" w:rsidRPr="00B618C2">
        <w:rPr>
          <w:rFonts w:ascii="Times New Roman" w:hAnsi="Times New Roman" w:cs="Times New Roman"/>
          <w:color w:val="000000" w:themeColor="text1"/>
          <w:lang w:val="en-US" w:bidi="he-IL"/>
        </w:rPr>
        <w:t>30-day</w:t>
      </w:r>
      <w:r w:rsidRPr="00B618C2">
        <w:rPr>
          <w:rFonts w:ascii="Times New Roman" w:hAnsi="Times New Roman" w:cs="Times New Roman"/>
          <w:color w:val="000000" w:themeColor="text1"/>
          <w:lang w:val="en-US" w:bidi="he-IL"/>
        </w:rPr>
        <w:t xml:space="preserve"> deadline is granted to take corrective action. In case of open minor non-conformity, a </w:t>
      </w:r>
      <w:r w:rsidR="00484CB2" w:rsidRPr="00B618C2">
        <w:rPr>
          <w:rFonts w:ascii="Times New Roman" w:hAnsi="Times New Roman" w:cs="Times New Roman"/>
          <w:color w:val="000000" w:themeColor="text1"/>
          <w:lang w:val="en-US" w:bidi="he-IL"/>
        </w:rPr>
        <w:t>COR, EU</w:t>
      </w:r>
      <w:r w:rsidRPr="00B618C2">
        <w:rPr>
          <w:rFonts w:ascii="Times New Roman" w:hAnsi="Times New Roman" w:cs="Times New Roman"/>
          <w:color w:val="000000" w:themeColor="text1"/>
          <w:lang w:val="en-US" w:bidi="he-IL"/>
        </w:rPr>
        <w:t xml:space="preserve"> certificate can be issued</w:t>
      </w:r>
      <w:r w:rsidR="0089148D" w:rsidRPr="00B618C2">
        <w:rPr>
          <w:rFonts w:ascii="Times New Roman" w:hAnsi="Times New Roman" w:cs="Times New Roman"/>
          <w:color w:val="000000" w:themeColor="text1"/>
          <w:lang w:val="en-US" w:bidi="he-IL"/>
        </w:rPr>
        <w:t xml:space="preserve">, </w:t>
      </w:r>
      <w:r w:rsidR="0089148D" w:rsidRPr="00B618C2">
        <w:rPr>
          <w:rFonts w:ascii="Times New Roman" w:hAnsi="Times New Roman" w:cs="Times New Roman"/>
          <w:b/>
          <w:bCs/>
          <w:color w:val="000000" w:themeColor="text1"/>
          <w:lang w:bidi="he-IL"/>
        </w:rPr>
        <w:t>only in condition including but not limited to</w:t>
      </w:r>
      <w:r w:rsidR="0089148D" w:rsidRPr="00B618C2">
        <w:rPr>
          <w:rFonts w:ascii="Times New Roman" w:hAnsi="Times New Roman" w:cs="Times New Roman"/>
          <w:color w:val="000000" w:themeColor="text1"/>
          <w:lang w:bidi="he-IL"/>
        </w:rPr>
        <w:t>:</w:t>
      </w:r>
    </w:p>
    <w:p w14:paraId="5E1840E3" w14:textId="39407817" w:rsidR="0089148D" w:rsidRPr="00B618C2" w:rsidRDefault="0089148D">
      <w:pPr>
        <w:numPr>
          <w:ilvl w:val="0"/>
          <w:numId w:val="18"/>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val="en-US" w:bidi="he-IL"/>
        </w:rPr>
        <w:t>They will not be</w:t>
      </w:r>
      <w:r w:rsidRPr="00B618C2">
        <w:rPr>
          <w:rFonts w:ascii="Times New Roman" w:hAnsi="Times New Roman" w:cs="Times New Roman"/>
          <w:b/>
          <w:bCs/>
          <w:color w:val="000000" w:themeColor="text1"/>
          <w:lang w:val="en-US" w:bidi="he-IL"/>
        </w:rPr>
        <w:t xml:space="preserve"> critical</w:t>
      </w:r>
      <w:r w:rsidRPr="00B618C2">
        <w:rPr>
          <w:rFonts w:ascii="Times New Roman" w:hAnsi="Times New Roman" w:cs="Times New Roman"/>
          <w:color w:val="000000" w:themeColor="text1"/>
          <w:lang w:val="en-US" w:bidi="he-IL"/>
        </w:rPr>
        <w:t xml:space="preserve"> to product integrity at any point,</w:t>
      </w:r>
    </w:p>
    <w:p w14:paraId="637E1C34" w14:textId="2E5DE51D" w:rsidR="0089148D" w:rsidRPr="00B618C2" w:rsidRDefault="0089148D">
      <w:pPr>
        <w:numPr>
          <w:ilvl w:val="0"/>
          <w:numId w:val="18"/>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val="en-US" w:bidi="he-IL"/>
        </w:rPr>
        <w:t xml:space="preserve">The operator has committed to </w:t>
      </w:r>
      <w:r w:rsidRPr="00B618C2">
        <w:rPr>
          <w:rFonts w:ascii="Times New Roman" w:hAnsi="Times New Roman" w:cs="Times New Roman"/>
          <w:b/>
          <w:bCs/>
          <w:color w:val="000000" w:themeColor="text1"/>
          <w:lang w:val="en-US" w:bidi="he-IL"/>
        </w:rPr>
        <w:t>timely correction within the specified time frame by MSASPL</w:t>
      </w:r>
      <w:r w:rsidRPr="00B618C2">
        <w:rPr>
          <w:rFonts w:ascii="Times New Roman" w:hAnsi="Times New Roman" w:cs="Times New Roman"/>
          <w:color w:val="000000" w:themeColor="text1"/>
          <w:lang w:val="en-US" w:bidi="he-IL"/>
        </w:rPr>
        <w:t>,</w:t>
      </w:r>
    </w:p>
    <w:p w14:paraId="5E6FB085" w14:textId="632B4B65" w:rsidR="00EC07D1" w:rsidRPr="00B618C2" w:rsidRDefault="0089148D">
      <w:pPr>
        <w:numPr>
          <w:ilvl w:val="0"/>
          <w:numId w:val="18"/>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val="en-US" w:bidi="he-IL"/>
        </w:rPr>
        <w:t xml:space="preserve">The certification body has </w:t>
      </w:r>
      <w:r w:rsidRPr="00B618C2">
        <w:rPr>
          <w:rFonts w:ascii="Times New Roman" w:hAnsi="Times New Roman" w:cs="Times New Roman"/>
          <w:b/>
          <w:bCs/>
          <w:color w:val="000000" w:themeColor="text1"/>
          <w:lang w:val="en-US" w:bidi="he-IL"/>
        </w:rPr>
        <w:t>documented the conditions</w:t>
      </w:r>
      <w:r w:rsidRPr="00B618C2">
        <w:rPr>
          <w:rFonts w:ascii="Times New Roman" w:hAnsi="Times New Roman" w:cs="Times New Roman"/>
          <w:color w:val="000000" w:themeColor="text1"/>
          <w:lang w:val="en-US" w:bidi="he-IL"/>
        </w:rPr>
        <w:t>.</w:t>
      </w:r>
    </w:p>
    <w:p w14:paraId="5D37E41F" w14:textId="77777777" w:rsidR="0089148D" w:rsidRPr="00B618C2" w:rsidRDefault="0089148D" w:rsidP="0089148D">
      <w:pPr>
        <w:autoSpaceDE w:val="0"/>
        <w:autoSpaceDN w:val="0"/>
        <w:adjustRightInd w:val="0"/>
        <w:spacing w:after="0" w:line="240" w:lineRule="auto"/>
        <w:ind w:left="720"/>
        <w:rPr>
          <w:rFonts w:ascii="Times New Roman" w:hAnsi="Times New Roman" w:cs="Times New Roman"/>
          <w:color w:val="000000" w:themeColor="text1"/>
          <w:lang w:val="en-US" w:bidi="he-IL"/>
        </w:rPr>
      </w:pPr>
    </w:p>
    <w:p w14:paraId="6A68D09D" w14:textId="50DED7BE" w:rsidR="007355CF" w:rsidRPr="00B618C2" w:rsidRDefault="00EC07D1" w:rsidP="00D75D14">
      <w:p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b/>
          <w:bCs/>
          <w:color w:val="000000" w:themeColor="text1"/>
        </w:rPr>
        <w:t>Opportunities for Improvement (OFI)</w:t>
      </w:r>
      <w:r w:rsidR="007355CF" w:rsidRPr="00B618C2">
        <w:rPr>
          <w:rFonts w:ascii="Times New Roman" w:hAnsi="Times New Roman" w:cs="Times New Roman"/>
          <w:b/>
          <w:bCs/>
          <w:color w:val="000000" w:themeColor="text1"/>
        </w:rPr>
        <w:t xml:space="preserve">: </w:t>
      </w:r>
      <w:proofErr w:type="spellStart"/>
      <w:r w:rsidR="007355CF" w:rsidRPr="00B618C2">
        <w:rPr>
          <w:rFonts w:ascii="Times New Roman" w:hAnsi="Times New Roman" w:cs="Times New Roman"/>
          <w:color w:val="000000" w:themeColor="text1"/>
        </w:rPr>
        <w:t>Its</w:t>
      </w:r>
      <w:proofErr w:type="spellEnd"/>
      <w:r w:rsidR="007355CF" w:rsidRPr="00B618C2">
        <w:rPr>
          <w:rFonts w:ascii="Times New Roman" w:hAnsi="Times New Roman" w:cs="Times New Roman"/>
          <w:color w:val="000000" w:themeColor="text1"/>
        </w:rPr>
        <w:t xml:space="preserve"> is a statement made by the auditor in situations where no objective evidence of non-conformity is found, but there is a potential for future non-compliance if the identified condition is left unaddressed. It highlights areas where the system could be enhanced to prevent possible issues. While there is no mandatory deadline for submitting an action plan in response to an OFI, any actions taken by the operator are reviewed and verified during the subsequent audit.</w:t>
      </w:r>
    </w:p>
    <w:p w14:paraId="6B2314A2" w14:textId="77777777" w:rsidR="00D75D14" w:rsidRPr="00B618C2" w:rsidRDefault="00D75D14" w:rsidP="004704FD">
      <w:pPr>
        <w:autoSpaceDE w:val="0"/>
        <w:autoSpaceDN w:val="0"/>
        <w:adjustRightInd w:val="0"/>
        <w:spacing w:after="0" w:line="240" w:lineRule="auto"/>
        <w:rPr>
          <w:rFonts w:ascii="Times New Roman" w:hAnsi="Times New Roman" w:cs="Times New Roman"/>
          <w:color w:val="000000" w:themeColor="text1"/>
          <w:lang w:val="en-US" w:bidi="he-IL"/>
        </w:rPr>
      </w:pPr>
    </w:p>
    <w:p w14:paraId="6B8FA611" w14:textId="584C314D" w:rsidR="00484CB2" w:rsidRPr="00B618C2" w:rsidRDefault="00484CB2" w:rsidP="00484CB2">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Corrective action is requested from the client within a fixed deadline as per NC type. The</w:t>
      </w:r>
    </w:p>
    <w:p w14:paraId="35DA34F5" w14:textId="17C7B93E" w:rsidR="00205045" w:rsidRPr="00B618C2" w:rsidRDefault="00484CB2" w:rsidP="004704FD">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review of corrective actions taken by the client is done by the </w:t>
      </w:r>
      <w:proofErr w:type="gramStart"/>
      <w:r w:rsidR="00985CF3" w:rsidRPr="00B618C2">
        <w:rPr>
          <w:rFonts w:ascii="Times New Roman" w:hAnsi="Times New Roman" w:cs="Times New Roman"/>
          <w:color w:val="000000" w:themeColor="text1"/>
          <w:lang w:val="en-US"/>
        </w:rPr>
        <w:t>Technical</w:t>
      </w:r>
      <w:proofErr w:type="gramEnd"/>
      <w:r w:rsidR="00985CF3" w:rsidRPr="00B618C2">
        <w:rPr>
          <w:rFonts w:ascii="Times New Roman" w:hAnsi="Times New Roman" w:cs="Times New Roman"/>
          <w:color w:val="000000" w:themeColor="text1"/>
          <w:lang w:val="en-US"/>
        </w:rPr>
        <w:t xml:space="preserve"> reviewer</w:t>
      </w:r>
      <w:r w:rsidRPr="00B618C2">
        <w:rPr>
          <w:rFonts w:ascii="Times New Roman" w:hAnsi="Times New Roman" w:cs="Times New Roman"/>
          <w:color w:val="000000" w:themeColor="text1"/>
          <w:lang w:val="en-US"/>
        </w:rPr>
        <w:t>. Non-conformities may be closed based on document review or the inspection officer/ may plan an additional audit to verify implementation of corrective action</w:t>
      </w:r>
      <w:r w:rsidR="007355CF" w:rsidRPr="00B618C2">
        <w:rPr>
          <w:rFonts w:ascii="Times New Roman" w:hAnsi="Times New Roman" w:cs="Times New Roman"/>
          <w:color w:val="000000" w:themeColor="text1"/>
          <w:lang w:val="en-US"/>
        </w:rPr>
        <w:t xml:space="preserve"> based on the certification committee </w:t>
      </w:r>
      <w:r w:rsidR="00A26027" w:rsidRPr="00B618C2">
        <w:rPr>
          <w:rFonts w:ascii="Times New Roman" w:hAnsi="Times New Roman" w:cs="Times New Roman"/>
          <w:color w:val="000000" w:themeColor="text1"/>
          <w:lang w:val="en-US"/>
        </w:rPr>
        <w:t>recommendation</w:t>
      </w:r>
      <w:r w:rsidRPr="00B618C2">
        <w:rPr>
          <w:rFonts w:ascii="Times New Roman" w:hAnsi="Times New Roman" w:cs="Times New Roman"/>
          <w:color w:val="000000" w:themeColor="text1"/>
          <w:lang w:val="en-US"/>
        </w:rPr>
        <w:t xml:space="preserve">. Certification decisions can be taken only after the closure of major and minor </w:t>
      </w:r>
      <w:r w:rsidR="007355CF" w:rsidRPr="00B618C2">
        <w:rPr>
          <w:rFonts w:ascii="Times New Roman" w:hAnsi="Times New Roman" w:cs="Times New Roman"/>
          <w:color w:val="000000" w:themeColor="text1"/>
          <w:lang w:val="en-US"/>
        </w:rPr>
        <w:t>non-conformities</w:t>
      </w:r>
      <w:r w:rsidRPr="00B618C2">
        <w:rPr>
          <w:rFonts w:ascii="Times New Roman" w:hAnsi="Times New Roman" w:cs="Times New Roman"/>
          <w:color w:val="000000" w:themeColor="text1"/>
          <w:lang w:val="en-US"/>
        </w:rPr>
        <w:t>.</w:t>
      </w:r>
      <w:r w:rsidR="007355CF" w:rsidRPr="00B618C2">
        <w:rPr>
          <w:rFonts w:ascii="Times New Roman" w:hAnsi="Times New Roman" w:cs="Times New Roman"/>
          <w:color w:val="000000" w:themeColor="text1"/>
          <w:lang w:val="en-US"/>
        </w:rPr>
        <w:t xml:space="preserve"> </w:t>
      </w:r>
      <w:r w:rsidR="00205045" w:rsidRPr="00B618C2">
        <w:rPr>
          <w:rFonts w:ascii="Times New Roman" w:hAnsi="Times New Roman" w:cs="Times New Roman"/>
          <w:color w:val="000000" w:themeColor="text1"/>
          <w:lang w:val="en-US"/>
        </w:rPr>
        <w:t>All the corrective action plans, including evidence of operation, shall be submitted within 30 days from the day of activity unless the client’s certificate expires prior to that date in such cases, the corrective action plan shall be submitted prior to the certificate expiring.</w:t>
      </w:r>
    </w:p>
    <w:p w14:paraId="0758891C" w14:textId="65758FB8" w:rsidR="00EC07D1" w:rsidRPr="00714E8F" w:rsidRDefault="00EC07D1">
      <w:pPr>
        <w:pStyle w:val="ListParagraph"/>
        <w:widowControl w:val="0"/>
        <w:numPr>
          <w:ilvl w:val="1"/>
          <w:numId w:val="27"/>
        </w:numPr>
        <w:spacing w:after="0" w:line="360" w:lineRule="auto"/>
        <w:ind w:right="1019"/>
        <w:jc w:val="both"/>
        <w:rPr>
          <w:rFonts w:ascii="Times New Roman" w:hAnsi="Times New Roman" w:cs="Times New Roman"/>
          <w:b/>
          <w:color w:val="000000" w:themeColor="text1"/>
        </w:rPr>
      </w:pPr>
      <w:r w:rsidRPr="00714E8F">
        <w:rPr>
          <w:rFonts w:ascii="Times New Roman" w:hAnsi="Times New Roman" w:cs="Times New Roman"/>
          <w:b/>
          <w:color w:val="000000" w:themeColor="text1"/>
        </w:rPr>
        <w:t>Closing Meeting</w:t>
      </w:r>
      <w:r w:rsidRPr="00714E8F">
        <w:rPr>
          <w:rFonts w:ascii="Times New Roman" w:hAnsi="Times New Roman" w:cs="Times New Roman"/>
          <w:b/>
          <w:color w:val="000000" w:themeColor="text1"/>
        </w:rPr>
        <w:tab/>
      </w:r>
    </w:p>
    <w:p w14:paraId="0B77D7EE" w14:textId="77777777" w:rsidR="004450B3" w:rsidRPr="00714E8F" w:rsidRDefault="004450B3">
      <w:pPr>
        <w:pStyle w:val="ListParagraph"/>
        <w:numPr>
          <w:ilvl w:val="0"/>
          <w:numId w:val="23"/>
        </w:numPr>
        <w:rPr>
          <w:rFonts w:ascii="Times New Roman" w:hAnsi="Times New Roman" w:cs="Times New Roman"/>
        </w:rPr>
      </w:pPr>
      <w:bookmarkStart w:id="4" w:name="_Hlk225418653"/>
      <w:r w:rsidRPr="00714E8F">
        <w:rPr>
          <w:rFonts w:ascii="Times New Roman" w:hAnsi="Times New Roman" w:cs="Times New Roman"/>
        </w:rPr>
        <w:t>The auditor shall conduct a closing meeting and inform the operator's representative of inspection results as well as findings made concerning the compliance with certification requirements, without any corrective action request from the auditor.</w:t>
      </w:r>
    </w:p>
    <w:p w14:paraId="0FA37C89" w14:textId="34F8F4AF" w:rsidR="004450B3" w:rsidRPr="00714E8F" w:rsidRDefault="004450B3">
      <w:pPr>
        <w:pStyle w:val="ListParagraph"/>
        <w:numPr>
          <w:ilvl w:val="0"/>
          <w:numId w:val="23"/>
        </w:numPr>
        <w:rPr>
          <w:rFonts w:ascii="Times New Roman" w:hAnsi="Times New Roman" w:cs="Times New Roman"/>
        </w:rPr>
      </w:pPr>
      <w:r w:rsidRPr="00714E8F">
        <w:rPr>
          <w:rFonts w:ascii="Times New Roman" w:hAnsi="Times New Roman" w:cs="Times New Roman"/>
        </w:rPr>
        <w:t xml:space="preserve">Provide opportunity for the operator to confirm the accuracy of information collected during the inspection by signing the </w:t>
      </w:r>
      <w:r>
        <w:rPr>
          <w:rFonts w:ascii="Times New Roman" w:hAnsi="Times New Roman" w:cs="Times New Roman"/>
        </w:rPr>
        <w:t xml:space="preserve">Closing Meeting record </w:t>
      </w:r>
      <w:r w:rsidRPr="00714E8F">
        <w:rPr>
          <w:rFonts w:ascii="Times New Roman" w:hAnsi="Times New Roman" w:cs="Times New Roman"/>
        </w:rPr>
        <w:t>(paper copy or electronic copy).</w:t>
      </w:r>
    </w:p>
    <w:p w14:paraId="0DED5AA8" w14:textId="15CE234C" w:rsidR="004450B3" w:rsidRPr="00714E8F" w:rsidRDefault="004450B3">
      <w:pPr>
        <w:pStyle w:val="ListParagraph"/>
        <w:numPr>
          <w:ilvl w:val="0"/>
          <w:numId w:val="23"/>
        </w:numPr>
        <w:rPr>
          <w:rFonts w:ascii="Times New Roman" w:hAnsi="Times New Roman" w:cs="Times New Roman"/>
        </w:rPr>
      </w:pPr>
      <w:r w:rsidRPr="00714E8F">
        <w:rPr>
          <w:rFonts w:ascii="Times New Roman" w:hAnsi="Times New Roman" w:cs="Times New Roman"/>
        </w:rPr>
        <w:t>Provide a summary of this review in writing to the operator.</w:t>
      </w:r>
    </w:p>
    <w:p w14:paraId="65BB8C10" w14:textId="6A19795E" w:rsidR="004450B3" w:rsidRPr="00714E8F" w:rsidRDefault="004450B3">
      <w:pPr>
        <w:pStyle w:val="ListParagraph"/>
        <w:numPr>
          <w:ilvl w:val="0"/>
          <w:numId w:val="23"/>
        </w:numPr>
        <w:rPr>
          <w:rFonts w:ascii="Times New Roman" w:hAnsi="Times New Roman" w:cs="Times New Roman"/>
          <w:highlight w:val="yellow"/>
        </w:rPr>
      </w:pPr>
      <w:r w:rsidRPr="00714E8F">
        <w:rPr>
          <w:rFonts w:ascii="Times New Roman" w:hAnsi="Times New Roman" w:cs="Times New Roman"/>
          <w:highlight w:val="yellow"/>
        </w:rPr>
        <w:lastRenderedPageBreak/>
        <w:t>The auditor shall inform the operator about the finding closure procedure, including clear communication on when the timeline for closure of non-conformities (NCs) will commence. The timeline shall begin from the date the final NC report, reviewed and confirmed by the Technical Reviewer, is communicated to the operator.</w:t>
      </w:r>
    </w:p>
    <w:p w14:paraId="66F92205" w14:textId="5A02E18E" w:rsidR="004450B3" w:rsidRPr="00714E8F" w:rsidRDefault="004450B3">
      <w:pPr>
        <w:pStyle w:val="ListParagraph"/>
        <w:numPr>
          <w:ilvl w:val="0"/>
          <w:numId w:val="23"/>
        </w:numPr>
        <w:rPr>
          <w:rFonts w:ascii="Times New Roman" w:hAnsi="Times New Roman" w:cs="Times New Roman"/>
          <w:highlight w:val="yellow"/>
        </w:rPr>
      </w:pPr>
      <w:r w:rsidRPr="00714E8F">
        <w:rPr>
          <w:rFonts w:ascii="Times New Roman" w:hAnsi="Times New Roman" w:cs="Times New Roman"/>
          <w:highlight w:val="yellow"/>
        </w:rPr>
        <w:t>Confirmation on the category of the audit findings is also given by the Technical Reviewer of MSASPL</w:t>
      </w:r>
    </w:p>
    <w:bookmarkEnd w:id="4"/>
    <w:p w14:paraId="5E742045" w14:textId="77777777" w:rsidR="00D77E0D" w:rsidRPr="00B618C2" w:rsidRDefault="00D77E0D" w:rsidP="00484CB2">
      <w:pPr>
        <w:autoSpaceDE w:val="0"/>
        <w:autoSpaceDN w:val="0"/>
        <w:adjustRightInd w:val="0"/>
        <w:spacing w:after="0" w:line="240" w:lineRule="auto"/>
        <w:ind w:left="360"/>
        <w:rPr>
          <w:rFonts w:ascii="Times New Roman" w:hAnsi="Times New Roman" w:cs="Times New Roman"/>
          <w:color w:val="000000" w:themeColor="text1"/>
          <w:lang w:val="en-US" w:bidi="he-IL"/>
        </w:rPr>
      </w:pPr>
    </w:p>
    <w:p w14:paraId="10231081" w14:textId="3F0948DE" w:rsidR="00D23895" w:rsidRPr="00714E8F" w:rsidRDefault="003C5064">
      <w:pPr>
        <w:pStyle w:val="ListParagraph"/>
        <w:numPr>
          <w:ilvl w:val="0"/>
          <w:numId w:val="27"/>
        </w:numPr>
        <w:autoSpaceDE w:val="0"/>
        <w:autoSpaceDN w:val="0"/>
        <w:adjustRightInd w:val="0"/>
        <w:spacing w:after="0" w:line="240" w:lineRule="auto"/>
        <w:rPr>
          <w:rFonts w:ascii="Times New Roman" w:hAnsi="Times New Roman" w:cs="Times New Roman"/>
          <w:b/>
          <w:bCs/>
          <w:color w:val="000000" w:themeColor="text1"/>
          <w:lang w:val="en-US" w:bidi="he-IL"/>
        </w:rPr>
      </w:pPr>
      <w:r w:rsidRPr="00714E8F">
        <w:rPr>
          <w:rFonts w:ascii="Times New Roman" w:hAnsi="Times New Roman" w:cs="Times New Roman"/>
          <w:b/>
          <w:bCs/>
          <w:color w:val="000000" w:themeColor="text1"/>
          <w:lang w:val="en-US" w:bidi="he-IL"/>
        </w:rPr>
        <w:t xml:space="preserve">Post-Audit </w:t>
      </w:r>
      <w:r w:rsidR="00484CB2" w:rsidRPr="00714E8F">
        <w:rPr>
          <w:rFonts w:ascii="Times New Roman" w:hAnsi="Times New Roman" w:cs="Times New Roman"/>
          <w:b/>
          <w:bCs/>
          <w:color w:val="000000" w:themeColor="text1"/>
          <w:lang w:val="en-US" w:bidi="he-IL"/>
        </w:rPr>
        <w:t>Technical Review</w:t>
      </w:r>
      <w:r w:rsidR="004E79ED" w:rsidRPr="00714E8F">
        <w:rPr>
          <w:rFonts w:ascii="Times New Roman" w:hAnsi="Times New Roman" w:cs="Times New Roman"/>
          <w:b/>
          <w:bCs/>
          <w:color w:val="000000" w:themeColor="text1"/>
          <w:lang w:val="en-US" w:bidi="he-IL"/>
        </w:rPr>
        <w:t xml:space="preserve"> </w:t>
      </w:r>
    </w:p>
    <w:p w14:paraId="35C97956" w14:textId="77777777" w:rsidR="00D23895" w:rsidRPr="00714E8F" w:rsidRDefault="00D23895" w:rsidP="00D23895">
      <w:pPr>
        <w:widowControl w:val="0"/>
        <w:autoSpaceDE w:val="0"/>
        <w:autoSpaceDN w:val="0"/>
        <w:adjustRightInd w:val="0"/>
        <w:spacing w:after="0" w:line="240" w:lineRule="auto"/>
        <w:rPr>
          <w:rFonts w:ascii="Times New Roman" w:hAnsi="Times New Roman" w:cs="Times New Roman"/>
          <w:lang w:bidi="he-IL"/>
        </w:rPr>
      </w:pPr>
      <w:bookmarkStart w:id="5" w:name="_Hlk222396340"/>
    </w:p>
    <w:p w14:paraId="77218C8D" w14:textId="683B321D" w:rsidR="00D23895" w:rsidRPr="00714E8F" w:rsidRDefault="00B618C2" w:rsidP="00714E8F">
      <w:r w:rsidRPr="00714E8F">
        <w:rPr>
          <w:rFonts w:ascii="Times New Roman" w:hAnsi="Times New Roman" w:cs="Times New Roman"/>
          <w:highlight w:val="yellow"/>
        </w:rPr>
        <w:t>The Technical Reviewer who reviews and approves the file prior to audit shall not review the same file post audit. The allocation of post-audit review shall be done by the Inspection Officer in consultation with the Quality Manager through email, call, or in-person discussion. The decision shall be taken by the Quality Manager based on factors including but not limited to competency, workload balance, and approval status.</w:t>
      </w:r>
      <w:bookmarkEnd w:id="5"/>
    </w:p>
    <w:p w14:paraId="567AC2B0" w14:textId="0A741985"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 xml:space="preserve">On submission of completed audit pack by the auditor, </w:t>
      </w:r>
      <w:r w:rsidR="004450B3">
        <w:rPr>
          <w:rFonts w:ascii="Times New Roman" w:hAnsi="Times New Roman" w:cs="Times New Roman"/>
        </w:rPr>
        <w:t>post audit</w:t>
      </w:r>
      <w:r w:rsidRPr="00714E8F">
        <w:rPr>
          <w:rFonts w:ascii="Times New Roman" w:hAnsi="Times New Roman" w:cs="Times New Roman"/>
        </w:rPr>
        <w:t xml:space="preserve"> review of the audit pack will be carried out by designated technical reviewer. </w:t>
      </w:r>
    </w:p>
    <w:p w14:paraId="3E8BB26E"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 xml:space="preserve">The Technical reviewer cannot be part of audit process. The Technical reviewer checks audit documents. </w:t>
      </w:r>
    </w:p>
    <w:p w14:paraId="1048ED4C"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The reviewer reviews completeness of audit documents, language, and grammar. He/she also cross-checks information provided in audit report/checklist with the information available in supporting documents collected/verified during audit. The reviewer has the right to downgrade or upgrade the status of non-conformity based on the evidence provided by the operator during CAPA Submission.</w:t>
      </w:r>
    </w:p>
    <w:p w14:paraId="58C42D16" w14:textId="146A33D0"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highlight w:val="yellow"/>
        </w:rPr>
        <w:t xml:space="preserve">The auditor informs the operator of the non-conformities (NCs) identified during the inspection and shares a provisional NC report during the onsite inspection. The auditor clearly communicates that this report is temporary and that </w:t>
      </w:r>
      <w:proofErr w:type="gramStart"/>
      <w:r w:rsidRPr="00714E8F">
        <w:rPr>
          <w:rFonts w:ascii="Times New Roman" w:hAnsi="Times New Roman" w:cs="Times New Roman"/>
          <w:highlight w:val="yellow"/>
        </w:rPr>
        <w:t>the final conclusion</w:t>
      </w:r>
      <w:proofErr w:type="gramEnd"/>
      <w:r w:rsidRPr="00714E8F">
        <w:rPr>
          <w:rFonts w:ascii="Times New Roman" w:hAnsi="Times New Roman" w:cs="Times New Roman"/>
          <w:highlight w:val="yellow"/>
        </w:rPr>
        <w:t xml:space="preserve"> will be determined by the Technical Reviewer upon review</w:t>
      </w:r>
      <w:r w:rsidRPr="00714E8F">
        <w:rPr>
          <w:rFonts w:ascii="Times New Roman" w:hAnsi="Times New Roman" w:cs="Times New Roman"/>
        </w:rPr>
        <w:t xml:space="preserve"> </w:t>
      </w:r>
      <w:r w:rsidRPr="00714E8F">
        <w:rPr>
          <w:rFonts w:ascii="Times New Roman" w:hAnsi="Times New Roman" w:cs="Times New Roman"/>
          <w:highlight w:val="yellow"/>
        </w:rPr>
        <w:t xml:space="preserve">of the </w:t>
      </w:r>
      <w:proofErr w:type="gramStart"/>
      <w:r w:rsidRPr="00714E8F">
        <w:rPr>
          <w:rFonts w:ascii="Times New Roman" w:hAnsi="Times New Roman" w:cs="Times New Roman"/>
          <w:highlight w:val="yellow"/>
        </w:rPr>
        <w:t>Non-conformities</w:t>
      </w:r>
      <w:proofErr w:type="gramEnd"/>
      <w:r w:rsidRPr="00714E8F">
        <w:rPr>
          <w:rFonts w:ascii="Times New Roman" w:hAnsi="Times New Roman" w:cs="Times New Roman"/>
          <w:highlight w:val="yellow"/>
        </w:rPr>
        <w:t xml:space="preserve"> raised. The Technical Reviewer communicates the finalized NC report to the operator via email, ensuring inclusion of the correct clause references, defined timelines for closure, and details of the non-conformities </w:t>
      </w:r>
      <w:r w:rsidRPr="004F6A09">
        <w:rPr>
          <w:rFonts w:ascii="Times New Roman" w:hAnsi="Times New Roman" w:cs="Times New Roman"/>
          <w:highlight w:val="yellow"/>
        </w:rPr>
        <w:t>identified</w:t>
      </w:r>
      <w:r w:rsidR="004F6A09" w:rsidRPr="004F6A09">
        <w:rPr>
          <w:rFonts w:ascii="Times New Roman" w:hAnsi="Times New Roman" w:cs="Times New Roman"/>
          <w:highlight w:val="yellow"/>
        </w:rPr>
        <w:t xml:space="preserve"> within 3 to 5 days from the date NC report was shared by the auditor</w:t>
      </w:r>
    </w:p>
    <w:p w14:paraId="28D12192" w14:textId="6D022401" w:rsidR="00B618C2" w:rsidRPr="00714E8F" w:rsidRDefault="00B618C2">
      <w:pPr>
        <w:pStyle w:val="ListParagraph"/>
        <w:numPr>
          <w:ilvl w:val="0"/>
          <w:numId w:val="24"/>
        </w:numPr>
        <w:rPr>
          <w:rFonts w:ascii="Times New Roman" w:hAnsi="Times New Roman" w:cs="Times New Roman"/>
          <w:highlight w:val="yellow"/>
        </w:rPr>
      </w:pPr>
      <w:r w:rsidRPr="00714E8F">
        <w:rPr>
          <w:rFonts w:ascii="Times New Roman" w:hAnsi="Times New Roman" w:cs="Times New Roman"/>
          <w:highlight w:val="yellow"/>
        </w:rPr>
        <w:t>The timeline for NC closure will commence from the date the NC report was sent to the operator by the reviewer</w:t>
      </w:r>
    </w:p>
    <w:p w14:paraId="790292D5"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 xml:space="preserve">In case any document/information is missing or incomplete, the reviewer seeks clarification from the auditor. </w:t>
      </w:r>
    </w:p>
    <w:p w14:paraId="72C80085"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Once the reviewer is satisfied with the review results, the audit documents along with all supporting documents are provided to the certifier/certification manager for final review.</w:t>
      </w:r>
    </w:p>
    <w:p w14:paraId="7DC8D3FE"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The Technical reviewer is responsible for following up on the closure of non-conformities (NCs) and for reviewing and verifying the Corrective Action Plan (CAPA) submitted by the operator and to ensure the timely submission by the operator</w:t>
      </w:r>
    </w:p>
    <w:p w14:paraId="1C79A3D9"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Only after the CAPA has been effectively evaluated and all identified NCs are satisfactorily closed, the certification file is forwarded to the Certification Department for further processing and certification decision.</w:t>
      </w:r>
    </w:p>
    <w:p w14:paraId="018F76F4" w14:textId="332E0F51"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During the Technical review, if the reviewer identifies any gap or non-compliance in the operator’s organic certification, the reviewer is authorized to raise a non-conformity (NC) at the</w:t>
      </w:r>
      <w:r w:rsidR="00B561F2">
        <w:rPr>
          <w:rFonts w:ascii="Times New Roman" w:hAnsi="Times New Roman" w:cs="Times New Roman"/>
        </w:rPr>
        <w:t xml:space="preserve"> </w:t>
      </w:r>
      <w:bookmarkStart w:id="6" w:name="_Hlk225418862"/>
      <w:r w:rsidR="00B561F2">
        <w:rPr>
          <w:rFonts w:ascii="Times New Roman" w:hAnsi="Times New Roman" w:cs="Times New Roman"/>
        </w:rPr>
        <w:t>post audit</w:t>
      </w:r>
      <w:r w:rsidRPr="00714E8F">
        <w:rPr>
          <w:rFonts w:ascii="Times New Roman" w:hAnsi="Times New Roman" w:cs="Times New Roman"/>
        </w:rPr>
        <w:t xml:space="preserve"> review </w:t>
      </w:r>
      <w:bookmarkEnd w:id="6"/>
      <w:r w:rsidRPr="00714E8F">
        <w:rPr>
          <w:rFonts w:ascii="Times New Roman" w:hAnsi="Times New Roman" w:cs="Times New Roman"/>
        </w:rPr>
        <w:t>stage and formally inform the operator of the same.</w:t>
      </w:r>
    </w:p>
    <w:p w14:paraId="77D32E2D"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lastRenderedPageBreak/>
        <w:t>The validity and timeline of closing such non-conformity shall commence from the date on which the NC is officially communicated by the reviewer to the operator.</w:t>
      </w:r>
    </w:p>
    <w:p w14:paraId="78F9AA85"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The MSASPL reviewer shall inform the operator of all NCs with reference to the applicable clause from the standard and shall require from the operator to respond to the NC report issued by the MSASPL reviewer within 30 working days of its receipt. The response shall either provide evidence of completion of corrective action(s) taken to address each NC or present a plan with milestones as to how each NC will be addressed. This plan shall include a completion date not exceeding 90 working days from receipt of the NCs.</w:t>
      </w:r>
    </w:p>
    <w:p w14:paraId="1D0FA009"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 xml:space="preserve">The MSASPL shall accept times greater than those stated for the closure of a NC </w:t>
      </w:r>
      <w:proofErr w:type="gramStart"/>
      <w:r w:rsidRPr="00714E8F">
        <w:rPr>
          <w:rFonts w:ascii="Times New Roman" w:hAnsi="Times New Roman" w:cs="Times New Roman"/>
        </w:rPr>
        <w:t>as long as</w:t>
      </w:r>
      <w:proofErr w:type="gramEnd"/>
      <w:r w:rsidRPr="00714E8F">
        <w:rPr>
          <w:rFonts w:ascii="Times New Roman" w:hAnsi="Times New Roman" w:cs="Times New Roman"/>
        </w:rPr>
        <w:t xml:space="preserve"> they are justified and documented.</w:t>
      </w:r>
    </w:p>
    <w:p w14:paraId="7B7B4C83"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 xml:space="preserve">In the case where the operator requests and the MSASPL grants a one-time extension (SFCR paragraph 349 (2) (b)), the period of extension may extend beyond 90 working days from receipt of the NCs </w:t>
      </w:r>
      <w:proofErr w:type="gramStart"/>
      <w:r w:rsidRPr="00714E8F">
        <w:rPr>
          <w:rFonts w:ascii="Times New Roman" w:hAnsi="Times New Roman" w:cs="Times New Roman"/>
        </w:rPr>
        <w:t>as long as</w:t>
      </w:r>
      <w:proofErr w:type="gramEnd"/>
      <w:r w:rsidRPr="00714E8F">
        <w:rPr>
          <w:rFonts w:ascii="Times New Roman" w:hAnsi="Times New Roman" w:cs="Times New Roman"/>
        </w:rPr>
        <w:t xml:space="preserve"> the times are justified and documented.</w:t>
      </w:r>
    </w:p>
    <w:p w14:paraId="44333639"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The MSASPL shall ensure that corrective actions aiming to address all nonconformities have been implemented by the operator by conducting an on-site visit or other appropriate forms of verification if required.</w:t>
      </w:r>
    </w:p>
    <w:p w14:paraId="7BB413A0" w14:textId="5C3457C4"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The MSASPL shall inform the applicant that at any point within the certification cycle, preceding the MSASPL's decision, the applicant may request that the processing of its application be stopped. The applicant shall be informed that they are liable for the costs of services provided up to the time of withdrawal of its application. In such a case, the MSASPL shall not issue a decision regarding the products that were subject to the certification request.</w:t>
      </w:r>
    </w:p>
    <w:p w14:paraId="0E69BB8D"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 xml:space="preserve">The Certifier/certification manager check the information provided in audit documents and based on it provides the NC closure report to the operator. </w:t>
      </w:r>
    </w:p>
    <w:p w14:paraId="680CBAEE" w14:textId="1E2A99EF"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 xml:space="preserve">Then the certification decision is taken by the certification committee. </w:t>
      </w:r>
    </w:p>
    <w:p w14:paraId="6AF42F87" w14:textId="77777777" w:rsidR="00B618C2" w:rsidRDefault="00B618C2" w:rsidP="00B618C2">
      <w:pPr>
        <w:autoSpaceDE w:val="0"/>
        <w:autoSpaceDN w:val="0"/>
        <w:adjustRightInd w:val="0"/>
        <w:spacing w:after="0" w:line="240" w:lineRule="auto"/>
        <w:rPr>
          <w:rFonts w:ascii="Times New Roman" w:hAnsi="Times New Roman" w:cs="Times New Roman"/>
          <w:b/>
          <w:bCs/>
          <w:highlight w:val="yellow"/>
        </w:rPr>
      </w:pPr>
    </w:p>
    <w:p w14:paraId="12AB26C4" w14:textId="762C2C6F" w:rsidR="00B618C2" w:rsidRPr="00B618C2" w:rsidRDefault="00B618C2" w:rsidP="00B618C2">
      <w:pPr>
        <w:autoSpaceDE w:val="0"/>
        <w:autoSpaceDN w:val="0"/>
        <w:adjustRightInd w:val="0"/>
        <w:spacing w:after="0" w:line="240" w:lineRule="auto"/>
        <w:rPr>
          <w:rFonts w:ascii="Times New Roman" w:hAnsi="Times New Roman" w:cs="Times New Roman"/>
          <w:color w:val="000000" w:themeColor="text1"/>
          <w:lang w:val="en-US" w:bidi="he-IL"/>
        </w:rPr>
      </w:pPr>
      <w:r w:rsidRPr="00714E8F">
        <w:rPr>
          <w:rFonts w:ascii="Times New Roman" w:hAnsi="Times New Roman" w:cs="Times New Roman"/>
          <w:b/>
          <w:bCs/>
          <w:highlight w:val="yellow"/>
        </w:rPr>
        <w:t>Note:</w:t>
      </w:r>
      <w:r w:rsidRPr="00714E8F">
        <w:rPr>
          <w:rFonts w:ascii="Times New Roman" w:hAnsi="Times New Roman" w:cs="Times New Roman"/>
          <w:highlight w:val="yellow"/>
        </w:rPr>
        <w:t xml:space="preserve"> Technical Reviewer or Certification Department personnel is permitted to conduct independent reviews only after receiving formal approval from the Quality Manager. Such approval shall be granted upon successful completion of a minimum of three reviews under the supervision of a Senior Person/Manager or an already approved Technical Reviewer/Certifier and fulfilling the requirement as per ASPL-CD-FR-26 A Reviewer Evaluation form and ASPL-CD-FR-46 Certification department personnel evaluation form</w:t>
      </w:r>
      <w:r w:rsidRPr="00714E8F">
        <w:rPr>
          <w:rFonts w:ascii="Times New Roman" w:hAnsi="Times New Roman" w:cs="Times New Roman"/>
        </w:rPr>
        <w:br/>
      </w:r>
    </w:p>
    <w:p w14:paraId="0EACA686" w14:textId="1238A9CC" w:rsidR="00B561F2" w:rsidRPr="00B618C2" w:rsidRDefault="00BB25BB">
      <w:pPr>
        <w:pStyle w:val="ListParagraph"/>
        <w:numPr>
          <w:ilvl w:val="0"/>
          <w:numId w:val="27"/>
        </w:numPr>
        <w:rPr>
          <w:b/>
          <w:bCs/>
        </w:rPr>
      </w:pPr>
      <w:r w:rsidRPr="00B618C2">
        <w:rPr>
          <w:b/>
          <w:bCs/>
        </w:rPr>
        <w:t>Certification decision</w:t>
      </w:r>
    </w:p>
    <w:p w14:paraId="11301064" w14:textId="23FB8465" w:rsidR="00B561F2" w:rsidRPr="00714E8F" w:rsidRDefault="00CD42B0" w:rsidP="00714E8F">
      <w:pPr>
        <w:rPr>
          <w:rFonts w:ascii="Times New Roman" w:hAnsi="Times New Roman" w:cs="Times New Roman"/>
          <w:color w:val="000000" w:themeColor="text1"/>
          <w:lang w:val="en-US"/>
        </w:rPr>
      </w:pPr>
      <w:r w:rsidRPr="00714E8F">
        <w:rPr>
          <w:rFonts w:ascii="Times New Roman" w:hAnsi="Times New Roman" w:cs="Times New Roman"/>
          <w:color w:val="000000" w:themeColor="text1"/>
          <w:lang w:val="en-US"/>
        </w:rPr>
        <w:t xml:space="preserve">1. </w:t>
      </w:r>
      <w:r w:rsidR="00DA5872" w:rsidRPr="00714E8F">
        <w:rPr>
          <w:rFonts w:ascii="Times New Roman" w:hAnsi="Times New Roman" w:cs="Times New Roman"/>
          <w:color w:val="000000" w:themeColor="text1"/>
          <w:lang w:val="en-US"/>
        </w:rPr>
        <w:t xml:space="preserve">The certification decision shall always be made by the certification committee. Certification </w:t>
      </w:r>
      <w:r w:rsidR="00AD1474" w:rsidRPr="00714E8F">
        <w:rPr>
          <w:rFonts w:ascii="Times New Roman" w:hAnsi="Times New Roman" w:cs="Times New Roman"/>
          <w:color w:val="000000" w:themeColor="text1"/>
          <w:lang w:val="en-US"/>
        </w:rPr>
        <w:t>decisions</w:t>
      </w:r>
      <w:r w:rsidR="00DA5872" w:rsidRPr="00714E8F">
        <w:rPr>
          <w:rFonts w:ascii="Times New Roman" w:hAnsi="Times New Roman" w:cs="Times New Roman"/>
          <w:color w:val="000000" w:themeColor="text1"/>
          <w:lang w:val="en-US"/>
        </w:rPr>
        <w:t xml:space="preserve"> shall be made by </w:t>
      </w:r>
      <w:r w:rsidR="00AD1474" w:rsidRPr="00714E8F">
        <w:rPr>
          <w:rFonts w:ascii="Times New Roman" w:hAnsi="Times New Roman" w:cs="Times New Roman"/>
          <w:color w:val="000000" w:themeColor="text1"/>
          <w:lang w:val="en-US"/>
        </w:rPr>
        <w:t xml:space="preserve">the </w:t>
      </w:r>
      <w:r w:rsidR="00DA5872" w:rsidRPr="00714E8F">
        <w:rPr>
          <w:rFonts w:ascii="Times New Roman" w:hAnsi="Times New Roman" w:cs="Times New Roman"/>
          <w:color w:val="000000" w:themeColor="text1"/>
          <w:lang w:val="en-US"/>
        </w:rPr>
        <w:t xml:space="preserve">committee </w:t>
      </w:r>
      <w:r w:rsidR="00AD1474" w:rsidRPr="00714E8F">
        <w:rPr>
          <w:rFonts w:ascii="Times New Roman" w:hAnsi="Times New Roman" w:cs="Times New Roman"/>
          <w:color w:val="000000" w:themeColor="text1"/>
          <w:lang w:val="en-US"/>
        </w:rPr>
        <w:t xml:space="preserve">only </w:t>
      </w:r>
      <w:r w:rsidR="00DA5872" w:rsidRPr="00714E8F">
        <w:rPr>
          <w:rFonts w:ascii="Times New Roman" w:hAnsi="Times New Roman" w:cs="Times New Roman"/>
          <w:color w:val="000000" w:themeColor="text1"/>
          <w:lang w:val="en-US"/>
        </w:rPr>
        <w:t xml:space="preserve">after </w:t>
      </w:r>
      <w:r w:rsidR="008000EF" w:rsidRPr="00714E8F">
        <w:rPr>
          <w:rFonts w:ascii="Times New Roman" w:hAnsi="Times New Roman" w:cs="Times New Roman"/>
          <w:color w:val="000000" w:themeColor="text1"/>
          <w:lang w:val="en-US"/>
        </w:rPr>
        <w:t xml:space="preserve">a </w:t>
      </w:r>
      <w:r w:rsidR="00DA5872" w:rsidRPr="00714E8F">
        <w:rPr>
          <w:rFonts w:ascii="Times New Roman" w:hAnsi="Times New Roman" w:cs="Times New Roman"/>
          <w:color w:val="000000" w:themeColor="text1"/>
          <w:lang w:val="en-US"/>
        </w:rPr>
        <w:t>successful review</w:t>
      </w:r>
      <w:r w:rsidR="008000EF" w:rsidRPr="00714E8F">
        <w:rPr>
          <w:rFonts w:ascii="Times New Roman" w:hAnsi="Times New Roman" w:cs="Times New Roman"/>
          <w:color w:val="000000" w:themeColor="text1"/>
          <w:lang w:val="en-US"/>
        </w:rPr>
        <w:t xml:space="preserve"> of files</w:t>
      </w:r>
      <w:r w:rsidR="00DA5872" w:rsidRPr="00714E8F">
        <w:rPr>
          <w:rFonts w:ascii="Times New Roman" w:hAnsi="Times New Roman" w:cs="Times New Roman"/>
          <w:color w:val="000000" w:themeColor="text1"/>
          <w:lang w:val="en-US"/>
        </w:rPr>
        <w:t>.</w:t>
      </w:r>
    </w:p>
    <w:p w14:paraId="6B896C18" w14:textId="0312D556" w:rsidR="00B561F2" w:rsidRPr="00B618C2" w:rsidRDefault="00CD42B0" w:rsidP="00714E8F">
      <w:p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2.</w:t>
      </w:r>
      <w:r w:rsidR="008000EF" w:rsidRPr="00B618C2">
        <w:rPr>
          <w:rFonts w:ascii="Times New Roman" w:hAnsi="Times New Roman" w:cs="Times New Roman"/>
          <w:color w:val="000000" w:themeColor="text1"/>
          <w:lang w:val="en-US"/>
        </w:rPr>
        <w:t xml:space="preserve">The certification manager informs the </w:t>
      </w:r>
      <w:r w:rsidR="004E57B5" w:rsidRPr="00B618C2">
        <w:rPr>
          <w:rFonts w:ascii="Times New Roman" w:hAnsi="Times New Roman" w:cs="Times New Roman"/>
          <w:color w:val="000000" w:themeColor="text1"/>
          <w:lang w:val="en-US"/>
        </w:rPr>
        <w:t xml:space="preserve">committee members regarding the completion of </w:t>
      </w:r>
      <w:r w:rsidR="008D4629" w:rsidRPr="00B618C2">
        <w:rPr>
          <w:rFonts w:ascii="Times New Roman" w:hAnsi="Times New Roman" w:cs="Times New Roman"/>
          <w:color w:val="000000" w:themeColor="text1"/>
          <w:lang w:val="en-US"/>
        </w:rPr>
        <w:t xml:space="preserve">the </w:t>
      </w:r>
      <w:r w:rsidR="00E63B49" w:rsidRPr="00B618C2">
        <w:rPr>
          <w:rFonts w:ascii="Times New Roman" w:hAnsi="Times New Roman" w:cs="Times New Roman"/>
          <w:color w:val="000000" w:themeColor="text1"/>
          <w:lang w:val="en-US"/>
        </w:rPr>
        <w:t>review</w:t>
      </w:r>
      <w:r w:rsidR="008D4629" w:rsidRPr="00B618C2">
        <w:rPr>
          <w:rFonts w:ascii="Times New Roman" w:hAnsi="Times New Roman" w:cs="Times New Roman"/>
          <w:color w:val="000000" w:themeColor="text1"/>
          <w:lang w:val="en-US"/>
        </w:rPr>
        <w:t xml:space="preserve"> via email</w:t>
      </w:r>
      <w:r w:rsidR="00E63B49" w:rsidRPr="00B618C2">
        <w:rPr>
          <w:rFonts w:ascii="Times New Roman" w:hAnsi="Times New Roman" w:cs="Times New Roman"/>
          <w:color w:val="000000" w:themeColor="text1"/>
          <w:lang w:val="en-US"/>
        </w:rPr>
        <w:t xml:space="preserve">. </w:t>
      </w:r>
      <w:r w:rsidR="00AD1474" w:rsidRPr="00B618C2">
        <w:rPr>
          <w:rFonts w:ascii="Times New Roman" w:hAnsi="Times New Roman" w:cs="Times New Roman"/>
          <w:color w:val="000000" w:themeColor="text1"/>
          <w:lang w:val="en-US"/>
        </w:rPr>
        <w:t>A certification</w:t>
      </w:r>
      <w:r w:rsidR="00DA5872" w:rsidRPr="00B618C2">
        <w:rPr>
          <w:rFonts w:ascii="Times New Roman" w:hAnsi="Times New Roman" w:cs="Times New Roman"/>
          <w:color w:val="000000" w:themeColor="text1"/>
          <w:lang w:val="en-US"/>
        </w:rPr>
        <w:t xml:space="preserve"> decision is made after a full and satisfactory review is made of all documentation </w:t>
      </w:r>
      <w:r w:rsidR="00AD1474" w:rsidRPr="00B618C2">
        <w:rPr>
          <w:rFonts w:ascii="Times New Roman" w:hAnsi="Times New Roman" w:cs="Times New Roman"/>
          <w:color w:val="000000" w:themeColor="text1"/>
          <w:lang w:val="en-US"/>
        </w:rPr>
        <w:t>provided and gathered</w:t>
      </w:r>
      <w:r w:rsidR="00DA5872" w:rsidRPr="00B618C2">
        <w:rPr>
          <w:rFonts w:ascii="Times New Roman" w:hAnsi="Times New Roman" w:cs="Times New Roman"/>
          <w:color w:val="000000" w:themeColor="text1"/>
          <w:lang w:val="en-US"/>
        </w:rPr>
        <w:t xml:space="preserve">. </w:t>
      </w:r>
    </w:p>
    <w:p w14:paraId="272AED37" w14:textId="048EF207" w:rsidR="00B561F2" w:rsidRPr="00B618C2" w:rsidRDefault="00CD42B0" w:rsidP="00714E8F">
      <w:p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3. </w:t>
      </w:r>
      <w:r w:rsidR="00DA5872" w:rsidRPr="00B618C2">
        <w:rPr>
          <w:rFonts w:ascii="Times New Roman" w:hAnsi="Times New Roman" w:cs="Times New Roman"/>
          <w:color w:val="000000" w:themeColor="text1"/>
          <w:lang w:val="en-US"/>
        </w:rPr>
        <w:t xml:space="preserve">Auditors are not permitted to </w:t>
      </w:r>
      <w:r w:rsidR="00AD1474" w:rsidRPr="00B618C2">
        <w:rPr>
          <w:rFonts w:ascii="Times New Roman" w:hAnsi="Times New Roman" w:cs="Times New Roman"/>
          <w:color w:val="000000" w:themeColor="text1"/>
          <w:lang w:val="en-US"/>
        </w:rPr>
        <w:t>make</w:t>
      </w:r>
      <w:r w:rsidR="00DA5872" w:rsidRPr="00B618C2">
        <w:rPr>
          <w:rFonts w:ascii="Times New Roman" w:hAnsi="Times New Roman" w:cs="Times New Roman"/>
          <w:color w:val="000000" w:themeColor="text1"/>
          <w:lang w:val="en-US"/>
        </w:rPr>
        <w:t xml:space="preserve"> ultimate certification decisions regarding </w:t>
      </w:r>
      <w:r w:rsidR="00AD1474" w:rsidRPr="00B618C2">
        <w:rPr>
          <w:rFonts w:ascii="Times New Roman" w:hAnsi="Times New Roman" w:cs="Times New Roman"/>
          <w:color w:val="000000" w:themeColor="text1"/>
          <w:lang w:val="en-US"/>
        </w:rPr>
        <w:t xml:space="preserve">their </w:t>
      </w:r>
      <w:r w:rsidR="00DA5872" w:rsidRPr="00B618C2">
        <w:rPr>
          <w:rFonts w:ascii="Times New Roman" w:hAnsi="Times New Roman" w:cs="Times New Roman"/>
          <w:color w:val="000000" w:themeColor="text1"/>
          <w:lang w:val="en-US"/>
        </w:rPr>
        <w:t>own audits or audits they have carried out themselves.</w:t>
      </w:r>
    </w:p>
    <w:p w14:paraId="42A20B5B" w14:textId="7AE7A958" w:rsidR="00B561F2" w:rsidRPr="00B618C2" w:rsidRDefault="00CD42B0" w:rsidP="00714E8F">
      <w:p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4. </w:t>
      </w:r>
      <w:r w:rsidR="009A3CBB" w:rsidRPr="00B618C2">
        <w:rPr>
          <w:rFonts w:ascii="Times New Roman" w:hAnsi="Times New Roman" w:cs="Times New Roman"/>
          <w:color w:val="000000" w:themeColor="text1"/>
          <w:lang w:val="en-US"/>
        </w:rPr>
        <w:t>The certification</w:t>
      </w:r>
      <w:r w:rsidR="00DA5872" w:rsidRPr="00B618C2">
        <w:rPr>
          <w:rFonts w:ascii="Times New Roman" w:hAnsi="Times New Roman" w:cs="Times New Roman"/>
          <w:color w:val="000000" w:themeColor="text1"/>
          <w:lang w:val="en-US"/>
        </w:rPr>
        <w:t xml:space="preserve"> decision is recorded on </w:t>
      </w:r>
      <w:r w:rsidR="009A3CBB" w:rsidRPr="00B618C2">
        <w:rPr>
          <w:rFonts w:ascii="Times New Roman" w:hAnsi="Times New Roman" w:cs="Times New Roman"/>
          <w:color w:val="000000" w:themeColor="text1"/>
          <w:lang w:val="en-US"/>
        </w:rPr>
        <w:t xml:space="preserve">the </w:t>
      </w:r>
      <w:r w:rsidR="00DA5872" w:rsidRPr="00B618C2">
        <w:rPr>
          <w:rFonts w:ascii="Times New Roman" w:hAnsi="Times New Roman" w:cs="Times New Roman"/>
          <w:color w:val="000000" w:themeColor="text1"/>
          <w:lang w:val="en-US"/>
        </w:rPr>
        <w:t>Certification Decision document (</w:t>
      </w:r>
      <w:r w:rsidR="00DA5872" w:rsidRPr="00B618C2">
        <w:rPr>
          <w:rFonts w:ascii="Times New Roman" w:hAnsi="Times New Roman" w:cs="Times New Roman"/>
          <w:color w:val="000000" w:themeColor="text1"/>
          <w:lang w:val="nl-NL"/>
        </w:rPr>
        <w:t>ASPL-CD-ANX-78</w:t>
      </w:r>
      <w:r w:rsidR="00DA5872" w:rsidRPr="00B618C2">
        <w:rPr>
          <w:rFonts w:ascii="Times New Roman" w:hAnsi="Times New Roman" w:cs="Times New Roman"/>
          <w:color w:val="000000" w:themeColor="text1"/>
          <w:lang w:val="en-US"/>
        </w:rPr>
        <w:t>).</w:t>
      </w:r>
    </w:p>
    <w:p w14:paraId="55C9E4FF" w14:textId="24588BA6" w:rsidR="00DA5872" w:rsidRPr="00B618C2" w:rsidRDefault="00DA5872" w:rsidP="00714E8F">
      <w:p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Certification is granted based </w:t>
      </w:r>
      <w:proofErr w:type="gramStart"/>
      <w:r w:rsidRPr="00B618C2">
        <w:rPr>
          <w:rFonts w:ascii="Times New Roman" w:hAnsi="Times New Roman" w:cs="Times New Roman"/>
          <w:color w:val="000000" w:themeColor="text1"/>
          <w:lang w:val="en-US"/>
        </w:rPr>
        <w:t>on the basis of</w:t>
      </w:r>
      <w:proofErr w:type="gramEnd"/>
      <w:r w:rsidRPr="00B618C2">
        <w:rPr>
          <w:rFonts w:ascii="Times New Roman" w:hAnsi="Times New Roman" w:cs="Times New Roman"/>
          <w:color w:val="000000" w:themeColor="text1"/>
          <w:lang w:val="en-US"/>
        </w:rPr>
        <w:t xml:space="preserve"> the information gathered during the evaluation</w:t>
      </w:r>
      <w:r w:rsidR="00B561F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lang w:val="en-US"/>
        </w:rPr>
        <w:t xml:space="preserve">process and any other relevant information on verifying </w:t>
      </w:r>
      <w:r w:rsidR="00CD42B0" w:rsidRPr="00B618C2">
        <w:rPr>
          <w:rFonts w:ascii="Times New Roman" w:hAnsi="Times New Roman" w:cs="Times New Roman"/>
          <w:color w:val="000000" w:themeColor="text1"/>
          <w:lang w:val="en-US"/>
        </w:rPr>
        <w:t xml:space="preserve">the following </w:t>
      </w:r>
      <w:r w:rsidR="0084593E" w:rsidRPr="00B618C2">
        <w:rPr>
          <w:rFonts w:ascii="Times New Roman" w:hAnsi="Times New Roman" w:cs="Times New Roman"/>
          <w:color w:val="000000" w:themeColor="text1"/>
          <w:lang w:val="en-US"/>
        </w:rPr>
        <w:t>but not limited to</w:t>
      </w:r>
      <w:r w:rsidRPr="00B618C2">
        <w:rPr>
          <w:rFonts w:ascii="Times New Roman" w:hAnsi="Times New Roman" w:cs="Times New Roman"/>
          <w:color w:val="000000" w:themeColor="text1"/>
          <w:lang w:val="en-US"/>
        </w:rPr>
        <w:t>:</w:t>
      </w:r>
    </w:p>
    <w:p w14:paraId="3D62E72C" w14:textId="00D7CB45" w:rsidR="00DA5872" w:rsidRPr="00B618C2" w:rsidRDefault="00DA5872">
      <w:pPr>
        <w:pStyle w:val="ListParagraph"/>
        <w:keepNext/>
        <w:keepLines/>
        <w:numPr>
          <w:ilvl w:val="0"/>
          <w:numId w:val="5"/>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lastRenderedPageBreak/>
        <w:t>The applicant</w:t>
      </w:r>
      <w:r w:rsidR="00CD42B0" w:rsidRPr="00B618C2">
        <w:rPr>
          <w:rFonts w:ascii="Times New Roman" w:hAnsi="Times New Roman" w:cs="Times New Roman"/>
          <w:color w:val="000000" w:themeColor="text1"/>
          <w:lang w:val="en-US"/>
        </w:rPr>
        <w:t>/operator</w:t>
      </w:r>
      <w:r w:rsidRPr="00B618C2">
        <w:rPr>
          <w:rFonts w:ascii="Times New Roman" w:hAnsi="Times New Roman" w:cs="Times New Roman"/>
          <w:color w:val="000000" w:themeColor="text1"/>
          <w:lang w:val="en-US"/>
        </w:rPr>
        <w:t xml:space="preserve"> </w:t>
      </w:r>
      <w:r w:rsidR="00CD42B0" w:rsidRPr="00B618C2">
        <w:rPr>
          <w:rFonts w:ascii="Times New Roman" w:hAnsi="Times New Roman" w:cs="Times New Roman"/>
          <w:color w:val="000000" w:themeColor="text1"/>
          <w:lang w:val="en-US"/>
        </w:rPr>
        <w:t>complies</w:t>
      </w:r>
      <w:r w:rsidRPr="00B618C2">
        <w:rPr>
          <w:rFonts w:ascii="Times New Roman" w:hAnsi="Times New Roman" w:cs="Times New Roman"/>
          <w:color w:val="000000" w:themeColor="text1"/>
          <w:lang w:val="en-US"/>
        </w:rPr>
        <w:t xml:space="preserve"> with its organic system plan and all procedures,</w:t>
      </w:r>
    </w:p>
    <w:p w14:paraId="164B6957" w14:textId="022AAFB3" w:rsidR="00DA5872" w:rsidRPr="00B618C2" w:rsidRDefault="00DA5872">
      <w:pPr>
        <w:pStyle w:val="ListParagraph"/>
        <w:keepNext/>
        <w:keepLines/>
        <w:numPr>
          <w:ilvl w:val="0"/>
          <w:numId w:val="5"/>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The activities of the </w:t>
      </w:r>
      <w:r w:rsidR="00CD42B0" w:rsidRPr="00B618C2">
        <w:rPr>
          <w:rFonts w:ascii="Times New Roman" w:hAnsi="Times New Roman" w:cs="Times New Roman"/>
          <w:color w:val="000000" w:themeColor="text1"/>
          <w:lang w:val="en-US"/>
        </w:rPr>
        <w:t>applicant/operator</w:t>
      </w:r>
      <w:r w:rsidRPr="00B618C2">
        <w:rPr>
          <w:rFonts w:ascii="Times New Roman" w:hAnsi="Times New Roman" w:cs="Times New Roman"/>
          <w:color w:val="000000" w:themeColor="text1"/>
          <w:lang w:val="en-US"/>
        </w:rPr>
        <w:t xml:space="preserve"> </w:t>
      </w:r>
      <w:proofErr w:type="gramStart"/>
      <w:r w:rsidRPr="00B618C2">
        <w:rPr>
          <w:rFonts w:ascii="Times New Roman" w:hAnsi="Times New Roman" w:cs="Times New Roman"/>
          <w:color w:val="000000" w:themeColor="text1"/>
          <w:lang w:val="en-US"/>
        </w:rPr>
        <w:t>are in compliance with</w:t>
      </w:r>
      <w:proofErr w:type="gramEnd"/>
      <w:r w:rsidRPr="00B618C2">
        <w:rPr>
          <w:rFonts w:ascii="Times New Roman" w:hAnsi="Times New Roman" w:cs="Times New Roman"/>
          <w:color w:val="000000" w:themeColor="text1"/>
          <w:lang w:val="en-US"/>
        </w:rPr>
        <w:t xml:space="preserve"> the regulations and</w:t>
      </w:r>
    </w:p>
    <w:p w14:paraId="2B8F7340" w14:textId="6B95E60F" w:rsidR="00DA5872" w:rsidRPr="00B618C2" w:rsidRDefault="00DA5872">
      <w:pPr>
        <w:pStyle w:val="ListParagraph"/>
        <w:keepNext/>
        <w:keepLines/>
        <w:numPr>
          <w:ilvl w:val="0"/>
          <w:numId w:val="5"/>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applicant</w:t>
      </w:r>
      <w:r w:rsidR="00CD42B0" w:rsidRPr="00B618C2">
        <w:rPr>
          <w:rFonts w:ascii="Times New Roman" w:hAnsi="Times New Roman" w:cs="Times New Roman"/>
          <w:color w:val="000000" w:themeColor="text1"/>
          <w:lang w:val="en-US"/>
        </w:rPr>
        <w:t>/operator</w:t>
      </w:r>
      <w:r w:rsidRPr="00B618C2">
        <w:rPr>
          <w:rFonts w:ascii="Times New Roman" w:hAnsi="Times New Roman" w:cs="Times New Roman"/>
          <w:color w:val="000000" w:themeColor="text1"/>
          <w:lang w:val="en-US"/>
        </w:rPr>
        <w:t xml:space="preserve"> </w:t>
      </w:r>
      <w:r w:rsidR="00CD42B0" w:rsidRPr="00B618C2">
        <w:rPr>
          <w:rFonts w:ascii="Times New Roman" w:hAnsi="Times New Roman" w:cs="Times New Roman"/>
          <w:color w:val="000000" w:themeColor="text1"/>
          <w:lang w:val="en-US"/>
        </w:rPr>
        <w:t>can</w:t>
      </w:r>
      <w:r w:rsidRPr="00B618C2">
        <w:rPr>
          <w:rFonts w:ascii="Times New Roman" w:hAnsi="Times New Roman" w:cs="Times New Roman"/>
          <w:color w:val="000000" w:themeColor="text1"/>
          <w:lang w:val="en-US"/>
        </w:rPr>
        <w:t xml:space="preserve"> conduct operations in accordance with the plan</w:t>
      </w:r>
      <w:r w:rsidR="00CD42B0" w:rsidRPr="00B618C2">
        <w:rPr>
          <w:rFonts w:ascii="Times New Roman" w:hAnsi="Times New Roman" w:cs="Times New Roman"/>
          <w:color w:val="000000" w:themeColor="text1"/>
          <w:lang w:val="en-US"/>
        </w:rPr>
        <w:t xml:space="preserve"> after closure of all the non-conformities (if any)</w:t>
      </w:r>
    </w:p>
    <w:p w14:paraId="5AD077CB" w14:textId="0CCF5D14" w:rsidR="00CD42B0" w:rsidRPr="00B618C2" w:rsidRDefault="00CD42B0" w:rsidP="00DA5872">
      <w:pPr>
        <w:keepNext/>
        <w:keepLines/>
        <w:spacing w:after="0" w:line="360" w:lineRule="auto"/>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5. </w:t>
      </w:r>
      <w:r w:rsidR="007A3502" w:rsidRPr="00B618C2">
        <w:rPr>
          <w:rFonts w:ascii="Times New Roman" w:hAnsi="Times New Roman" w:cs="Times New Roman"/>
          <w:color w:val="000000" w:themeColor="text1"/>
        </w:rPr>
        <w:t xml:space="preserve">The certification decision will be communicated to the operator along with the draft scope certificate and client certificate information form (ASPL-CD-FR-08). </w:t>
      </w:r>
    </w:p>
    <w:p w14:paraId="2BB71CE1" w14:textId="699923D0" w:rsidR="00CD42B0" w:rsidRPr="00B618C2" w:rsidRDefault="00CD42B0" w:rsidP="00DA5872">
      <w:pPr>
        <w:keepNext/>
        <w:keepLines/>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6. </w:t>
      </w:r>
      <w:r w:rsidR="00DA5872" w:rsidRPr="00B618C2">
        <w:rPr>
          <w:rFonts w:ascii="Times New Roman" w:hAnsi="Times New Roman" w:cs="Times New Roman"/>
          <w:color w:val="000000" w:themeColor="text1"/>
          <w:lang w:val="en-US"/>
        </w:rPr>
        <w:t xml:space="preserve">MSASPL shall issue a scope certificate based on the certification decision </w:t>
      </w:r>
      <w:r w:rsidR="009A3CBB" w:rsidRPr="00B618C2">
        <w:rPr>
          <w:rFonts w:ascii="Times New Roman" w:hAnsi="Times New Roman" w:cs="Times New Roman"/>
          <w:color w:val="000000" w:themeColor="text1"/>
          <w:lang w:val="en-US"/>
        </w:rPr>
        <w:t>of the Required s</w:t>
      </w:r>
      <w:r w:rsidR="00DA5872" w:rsidRPr="00B618C2">
        <w:rPr>
          <w:rFonts w:ascii="Times New Roman" w:hAnsi="Times New Roman" w:cs="Times New Roman"/>
          <w:color w:val="000000" w:themeColor="text1"/>
          <w:lang w:val="en-US"/>
        </w:rPr>
        <w:t>cope</w:t>
      </w:r>
      <w:r w:rsidR="00022B89" w:rsidRPr="00B618C2">
        <w:rPr>
          <w:rFonts w:ascii="Times New Roman" w:hAnsi="Times New Roman" w:cs="Times New Roman"/>
          <w:color w:val="000000" w:themeColor="text1"/>
          <w:lang w:val="en-US"/>
        </w:rPr>
        <w:t xml:space="preserve"> after the confirmation of </w:t>
      </w:r>
      <w:r w:rsidR="00AD1474" w:rsidRPr="00B618C2">
        <w:rPr>
          <w:rFonts w:ascii="Times New Roman" w:hAnsi="Times New Roman" w:cs="Times New Roman"/>
          <w:color w:val="000000" w:themeColor="text1"/>
          <w:lang w:val="en-US"/>
        </w:rPr>
        <w:t xml:space="preserve">the </w:t>
      </w:r>
      <w:r w:rsidR="00022B89" w:rsidRPr="00B618C2">
        <w:rPr>
          <w:rFonts w:ascii="Times New Roman" w:hAnsi="Times New Roman" w:cs="Times New Roman"/>
          <w:color w:val="000000" w:themeColor="text1"/>
          <w:lang w:val="en-US"/>
        </w:rPr>
        <w:t>operator about the</w:t>
      </w:r>
      <w:r w:rsidR="00AD1474" w:rsidRPr="00B618C2">
        <w:rPr>
          <w:rFonts w:ascii="Times New Roman" w:hAnsi="Times New Roman" w:cs="Times New Roman"/>
          <w:color w:val="000000" w:themeColor="text1"/>
          <w:lang w:val="en-US"/>
        </w:rPr>
        <w:t xml:space="preserve"> details in</w:t>
      </w:r>
      <w:r w:rsidR="00022B89" w:rsidRPr="00B618C2">
        <w:rPr>
          <w:rFonts w:ascii="Times New Roman" w:hAnsi="Times New Roman" w:cs="Times New Roman"/>
          <w:color w:val="000000" w:themeColor="text1"/>
          <w:lang w:val="en-US"/>
        </w:rPr>
        <w:t xml:space="preserve"> CCIF and the draft scope</w:t>
      </w:r>
      <w:r w:rsidR="00DA5872" w:rsidRPr="00B618C2">
        <w:rPr>
          <w:rFonts w:ascii="Times New Roman" w:hAnsi="Times New Roman" w:cs="Times New Roman"/>
          <w:color w:val="000000" w:themeColor="text1"/>
          <w:lang w:val="en-US"/>
        </w:rPr>
        <w:t xml:space="preserve">. </w:t>
      </w:r>
    </w:p>
    <w:p w14:paraId="342F14D0" w14:textId="77777777" w:rsidR="00CD42B0" w:rsidRPr="00B618C2" w:rsidRDefault="00CD42B0" w:rsidP="00DA5872">
      <w:pPr>
        <w:keepNext/>
        <w:keepLines/>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7. </w:t>
      </w:r>
      <w:r w:rsidR="00DA5872" w:rsidRPr="00B618C2">
        <w:rPr>
          <w:rFonts w:ascii="Times New Roman" w:hAnsi="Times New Roman" w:cs="Times New Roman"/>
          <w:color w:val="000000" w:themeColor="text1"/>
          <w:lang w:val="en-US"/>
        </w:rPr>
        <w:t>The scope certificate must be signed by a designated authorized person of MSASPL</w:t>
      </w:r>
      <w:r w:rsidR="006960BF" w:rsidRPr="00B618C2">
        <w:rPr>
          <w:rFonts w:ascii="Times New Roman" w:hAnsi="Times New Roman" w:cs="Times New Roman"/>
          <w:color w:val="000000" w:themeColor="text1"/>
          <w:lang w:val="en-US"/>
        </w:rPr>
        <w:t xml:space="preserve"> (COO/DIRECTOR)</w:t>
      </w:r>
      <w:r w:rsidR="00DA5872" w:rsidRPr="00B618C2">
        <w:rPr>
          <w:rFonts w:ascii="Times New Roman" w:hAnsi="Times New Roman" w:cs="Times New Roman"/>
          <w:color w:val="000000" w:themeColor="text1"/>
          <w:lang w:val="en-US"/>
        </w:rPr>
        <w:t>.</w:t>
      </w:r>
      <w:r w:rsidR="008D4629" w:rsidRPr="00B618C2">
        <w:rPr>
          <w:rFonts w:ascii="Times New Roman" w:hAnsi="Times New Roman" w:cs="Times New Roman"/>
          <w:color w:val="000000" w:themeColor="text1"/>
          <w:lang w:val="en-US"/>
        </w:rPr>
        <w:t xml:space="preserve"> </w:t>
      </w:r>
    </w:p>
    <w:p w14:paraId="66119659" w14:textId="77777777" w:rsidR="00CD42B0" w:rsidRPr="00B618C2" w:rsidRDefault="00CD42B0" w:rsidP="00DA5872">
      <w:pPr>
        <w:keepNext/>
        <w:keepLines/>
        <w:spacing w:after="0" w:line="360" w:lineRule="auto"/>
        <w:jc w:val="both"/>
        <w:rPr>
          <w:rFonts w:ascii="Times New Roman" w:hAnsi="Times New Roman" w:cs="Times New Roman"/>
          <w:color w:val="000000" w:themeColor="text1"/>
        </w:rPr>
      </w:pPr>
      <w:r w:rsidRPr="00B618C2">
        <w:rPr>
          <w:rFonts w:ascii="Times New Roman" w:hAnsi="Times New Roman" w:cs="Times New Roman"/>
          <w:color w:val="000000" w:themeColor="text1"/>
          <w:lang w:val="en-US"/>
        </w:rPr>
        <w:t xml:space="preserve">8. </w:t>
      </w:r>
      <w:r w:rsidR="008D4629" w:rsidRPr="00B618C2">
        <w:rPr>
          <w:rFonts w:ascii="Times New Roman" w:hAnsi="Times New Roman" w:cs="Times New Roman"/>
          <w:color w:val="000000" w:themeColor="text1"/>
        </w:rPr>
        <w:t xml:space="preserve">This decision is valid until the results of the next annual evaluation are known and a new decision is made or unless the MSASPL is made aware of information to cause the MSASPL to act (for example, suspension or cancellation). </w:t>
      </w:r>
    </w:p>
    <w:p w14:paraId="4E57094B" w14:textId="77777777" w:rsidR="00E611C4" w:rsidRPr="00B618C2" w:rsidRDefault="00CD42B0" w:rsidP="00DA5872">
      <w:pPr>
        <w:keepNext/>
        <w:keepLines/>
        <w:spacing w:after="0" w:line="360" w:lineRule="auto"/>
        <w:jc w:val="both"/>
        <w:rPr>
          <w:rFonts w:ascii="Times New Roman" w:hAnsi="Times New Roman" w:cs="Times New Roman"/>
          <w:b/>
          <w:bCs/>
          <w:color w:val="000000" w:themeColor="text1"/>
        </w:rPr>
      </w:pPr>
      <w:r w:rsidRPr="00B618C2">
        <w:rPr>
          <w:rFonts w:ascii="Times New Roman" w:hAnsi="Times New Roman" w:cs="Times New Roman"/>
          <w:color w:val="000000" w:themeColor="text1"/>
        </w:rPr>
        <w:t xml:space="preserve">9. </w:t>
      </w:r>
      <w:r w:rsidR="008D4629" w:rsidRPr="00B618C2">
        <w:rPr>
          <w:rFonts w:ascii="Times New Roman" w:hAnsi="Times New Roman" w:cs="Times New Roman"/>
          <w:color w:val="000000" w:themeColor="text1"/>
        </w:rPr>
        <w:t>This information can come from an external source or from the CB's own efforts.</w:t>
      </w:r>
      <w:r w:rsidR="008D4629" w:rsidRPr="00B618C2">
        <w:rPr>
          <w:rFonts w:ascii="Times New Roman" w:hAnsi="Times New Roman" w:cs="Times New Roman"/>
          <w:b/>
          <w:bCs/>
          <w:color w:val="000000" w:themeColor="text1"/>
        </w:rPr>
        <w:t xml:space="preserve"> </w:t>
      </w:r>
    </w:p>
    <w:p w14:paraId="3875FCA5" w14:textId="405339BC" w:rsidR="008C551F" w:rsidRPr="00B618C2" w:rsidRDefault="00E611C4" w:rsidP="00DA5872">
      <w:pPr>
        <w:keepNext/>
        <w:keepLines/>
        <w:spacing w:after="0" w:line="360" w:lineRule="auto"/>
        <w:jc w:val="both"/>
        <w:rPr>
          <w:rFonts w:ascii="Times New Roman" w:hAnsi="Times New Roman" w:cs="Times New Roman"/>
          <w:b/>
          <w:bCs/>
          <w:color w:val="000000" w:themeColor="text1"/>
        </w:rPr>
      </w:pPr>
      <w:r w:rsidRPr="00A509BA">
        <w:rPr>
          <w:rFonts w:ascii="Times New Roman" w:hAnsi="Times New Roman" w:cs="Times New Roman"/>
          <w:b/>
          <w:bCs/>
          <w:color w:val="000000" w:themeColor="text1"/>
          <w:highlight w:val="yellow"/>
        </w:rPr>
        <w:t xml:space="preserve">10. </w:t>
      </w:r>
      <w:r w:rsidRPr="00A509BA">
        <w:rPr>
          <w:rFonts w:ascii="Times New Roman" w:hAnsi="Times New Roman" w:cs="Times New Roman"/>
          <w:color w:val="000000" w:themeColor="text1"/>
          <w:highlight w:val="yellow"/>
        </w:rPr>
        <w:t>The Organic Product Certificate will only be issued once the auditor of MSASPL verifies that the organic products applied for meets the requirements of the Canadian organic standards</w:t>
      </w:r>
      <w:r w:rsidRPr="00A509BA">
        <w:rPr>
          <w:rFonts w:ascii="Times New Roman" w:hAnsi="Times New Roman" w:cs="Times New Roman"/>
          <w:b/>
          <w:bCs/>
          <w:color w:val="000000" w:themeColor="text1"/>
          <w:highlight w:val="yellow"/>
        </w:rPr>
        <w:t>.</w:t>
      </w:r>
    </w:p>
    <w:p w14:paraId="42DD873B" w14:textId="77777777" w:rsidR="00B561F2" w:rsidRPr="00B618C2" w:rsidRDefault="00B561F2" w:rsidP="00DA5872">
      <w:pPr>
        <w:keepNext/>
        <w:keepLines/>
        <w:spacing w:after="0" w:line="360" w:lineRule="auto"/>
        <w:jc w:val="both"/>
        <w:rPr>
          <w:rFonts w:ascii="Times New Roman" w:hAnsi="Times New Roman" w:cs="Times New Roman"/>
          <w:b/>
          <w:bCs/>
          <w:color w:val="000000" w:themeColor="text1"/>
        </w:rPr>
      </w:pPr>
    </w:p>
    <w:p w14:paraId="6F39122E" w14:textId="03A39DC2" w:rsidR="007801F1" w:rsidRPr="00B618C2" w:rsidRDefault="008D4629" w:rsidP="00A0448E">
      <w:pPr>
        <w:rPr>
          <w:rFonts w:ascii="Times New Roman" w:hAnsi="Times New Roman" w:cs="Times New Roman"/>
          <w:color w:val="000000" w:themeColor="text1"/>
        </w:rPr>
      </w:pPr>
      <w:r w:rsidRPr="00B618C2">
        <w:rPr>
          <w:rFonts w:ascii="Times New Roman" w:hAnsi="Times New Roman" w:cs="Times New Roman"/>
          <w:b/>
          <w:bCs/>
          <w:color w:val="000000" w:themeColor="text1"/>
        </w:rPr>
        <w:t>Requirement to release a Scope certificate:</w:t>
      </w:r>
      <w:r w:rsidRPr="00B618C2">
        <w:rPr>
          <w:rFonts w:ascii="Times New Roman" w:hAnsi="Times New Roman" w:cs="Times New Roman"/>
          <w:color w:val="000000" w:themeColor="text1"/>
        </w:rPr>
        <w:br/>
        <w:t xml:space="preserve">1. It is annually issued by MSASPL following the </w:t>
      </w:r>
      <w:r w:rsidR="00A0448E" w:rsidRPr="00B618C2">
        <w:rPr>
          <w:rFonts w:ascii="Times New Roman" w:hAnsi="Times New Roman" w:cs="Times New Roman"/>
          <w:color w:val="000000" w:themeColor="text1"/>
        </w:rPr>
        <w:t>certification committee.</w:t>
      </w:r>
      <w:r w:rsidR="00A0448E" w:rsidRPr="00B618C2">
        <w:rPr>
          <w:rFonts w:ascii="Times New Roman" w:hAnsi="Times New Roman" w:cs="Times New Roman"/>
          <w:color w:val="000000" w:themeColor="text1"/>
        </w:rPr>
        <w:br/>
        <w:t>2. Scope can be amended as by MSASPL as per the operator requirement only after proper review of documented submitted by operator or auditor (in case of additional audit).</w:t>
      </w:r>
    </w:p>
    <w:p w14:paraId="1EFCE617" w14:textId="77777777" w:rsidR="00E509B9" w:rsidRPr="00B618C2" w:rsidRDefault="007801F1" w:rsidP="00A0448E">
      <w:pPr>
        <w:rPr>
          <w:rFonts w:ascii="Times New Roman" w:hAnsi="Times New Roman" w:cs="Times New Roman"/>
          <w:color w:val="000000" w:themeColor="text1"/>
        </w:rPr>
      </w:pPr>
      <w:r w:rsidRPr="00B618C2">
        <w:rPr>
          <w:rFonts w:ascii="Times New Roman" w:hAnsi="Times New Roman" w:cs="Times New Roman"/>
          <w:color w:val="000000" w:themeColor="text1"/>
        </w:rPr>
        <w:t>3.The MSASPL shall not issue a certificate for any multi-ingredient organic product unless it verifies that the organic ingredients used in the product formulation have been certified as organic in accordance with part 13 of the SFCR by a CFIA accredited CB or to the terms of an organic equivalence arrangement by a CB accredited under the existing organic equivalency arrangements</w:t>
      </w:r>
      <w:r w:rsidR="00E509B9" w:rsidRPr="00B618C2">
        <w:rPr>
          <w:rFonts w:ascii="Times New Roman" w:hAnsi="Times New Roman" w:cs="Times New Roman"/>
          <w:color w:val="000000" w:themeColor="text1"/>
        </w:rPr>
        <w:t>.</w:t>
      </w:r>
    </w:p>
    <w:p w14:paraId="38C4A638" w14:textId="160027A0" w:rsidR="00A0448E" w:rsidRPr="00B618C2" w:rsidRDefault="00A0448E" w:rsidP="00A0448E">
      <w:pPr>
        <w:rPr>
          <w:rFonts w:ascii="Times New Roman" w:hAnsi="Times New Roman" w:cs="Times New Roman"/>
          <w:color w:val="000000" w:themeColor="text1"/>
          <w:lang w:val="en-US"/>
        </w:rPr>
      </w:pPr>
      <w:r w:rsidRPr="00B618C2">
        <w:rPr>
          <w:rFonts w:ascii="Times New Roman" w:hAnsi="Times New Roman" w:cs="Times New Roman"/>
          <w:color w:val="000000" w:themeColor="text1"/>
        </w:rPr>
        <w:br/>
      </w:r>
      <w:r w:rsidR="007801F1" w:rsidRPr="00B618C2">
        <w:rPr>
          <w:rFonts w:ascii="Times New Roman" w:hAnsi="Times New Roman" w:cs="Times New Roman"/>
          <w:color w:val="000000" w:themeColor="text1"/>
        </w:rPr>
        <w:t>4</w:t>
      </w:r>
      <w:r w:rsidRPr="00B618C2">
        <w:rPr>
          <w:rFonts w:ascii="Times New Roman" w:hAnsi="Times New Roman" w:cs="Times New Roman"/>
          <w:color w:val="000000" w:themeColor="text1"/>
        </w:rPr>
        <w:t xml:space="preserve">. </w:t>
      </w:r>
      <w:r w:rsidRPr="00B618C2">
        <w:rPr>
          <w:rFonts w:ascii="Times New Roman" w:hAnsi="Times New Roman" w:cs="Times New Roman"/>
          <w:color w:val="000000" w:themeColor="text1"/>
          <w:lang w:val="en-US"/>
        </w:rPr>
        <w:t>The MSASPL shall provide the applicant/operator with a certificate that confirms the certification of the organic product and/or certification of packaging and labelling activities of the organic product. In accordance with ISO 17065 7.7.1, these certificates shall include the following:</w:t>
      </w:r>
    </w:p>
    <w:p w14:paraId="6B298DAE"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wording "Pursuant to part 13 of the Safe Food for Canadians Regulations (SFCR)…"</w:t>
      </w:r>
    </w:p>
    <w:p w14:paraId="342D3629"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name, address, and contact information of the certification body (as appears on the CFIA web site)</w:t>
      </w:r>
    </w:p>
    <w:p w14:paraId="458396BD" w14:textId="0B001AB2"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Certification number (as issued by the MSASPL)</w:t>
      </w:r>
    </w:p>
    <w:p w14:paraId="643AB450"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name and address of the holder of the certificate, whereby the holder is the legal name of the person(s) who produced/processed/packaged/labelled/traded the product and that had applied for certification. A "person" means "an individual, a corporation, an association, or an organization recognized as a legal entity"</w:t>
      </w:r>
    </w:p>
    <w:p w14:paraId="3B24513B"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lastRenderedPageBreak/>
        <w:t>When applicable, the certificate or document should also include the name of the holder who commonly does business under, or the name which the holder is commonly known by in the marketplace. All other non-legal names/business names on the certificate in addition to the legal name shall be clearly referred to as "doing business as" or "DBA". The certificate cannot bear the names of multiple legal entities. A parent company and any of their subsidiary companies are separate legal entities</w:t>
      </w:r>
    </w:p>
    <w:p w14:paraId="7B4D1B0C"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A list of the certified products, which shall be identified by their specific product name and any trademarks under which they are marketed. Product names on certificates should coincide with label/shipping bill/import-export documentation</w:t>
      </w:r>
    </w:p>
    <w:p w14:paraId="58139AA9"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in the case of a multi-ingredient food commodity, whether at least 70% of its contents are organic products or whether at least 95% of its contents are organic products</w:t>
      </w:r>
    </w:p>
    <w:p w14:paraId="0321369D"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standards under which each product or product type is certified (CAN/CGSB 32.310 or CAN/CGSB 32.312)</w:t>
      </w:r>
    </w:p>
    <w:p w14:paraId="2C38EA1F"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wording "Certified in accordance with the terms of the U.S.-Canada Organic Equivalency Arrangement" (when applicable)</w:t>
      </w:r>
    </w:p>
    <w:p w14:paraId="1E7A6CE0"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applicable type of certification:</w:t>
      </w:r>
    </w:p>
    <w:p w14:paraId="59AF8E09" w14:textId="77777777" w:rsidR="00A0448E" w:rsidRPr="00B618C2" w:rsidRDefault="00A0448E">
      <w:pPr>
        <w:numPr>
          <w:ilvl w:val="1"/>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Crop production</w:t>
      </w:r>
    </w:p>
    <w:p w14:paraId="3EE8E61B" w14:textId="77777777" w:rsidR="00A0448E" w:rsidRPr="00B618C2" w:rsidRDefault="00A0448E">
      <w:pPr>
        <w:numPr>
          <w:ilvl w:val="1"/>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Livestock production</w:t>
      </w:r>
    </w:p>
    <w:p w14:paraId="07D076CC" w14:textId="77777777" w:rsidR="00A0448E" w:rsidRPr="00B618C2" w:rsidRDefault="00A0448E">
      <w:pPr>
        <w:numPr>
          <w:ilvl w:val="1"/>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Livestock feed</w:t>
      </w:r>
    </w:p>
    <w:p w14:paraId="636A338B" w14:textId="77777777" w:rsidR="00A0448E" w:rsidRPr="00B618C2" w:rsidRDefault="00A0448E">
      <w:pPr>
        <w:numPr>
          <w:ilvl w:val="1"/>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Specialized production</w:t>
      </w:r>
    </w:p>
    <w:p w14:paraId="7C48479D" w14:textId="77777777" w:rsidR="00A0448E" w:rsidRPr="00B618C2" w:rsidRDefault="00A0448E">
      <w:pPr>
        <w:numPr>
          <w:ilvl w:val="2"/>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apiculture</w:t>
      </w:r>
    </w:p>
    <w:p w14:paraId="7BF0565B" w14:textId="77777777" w:rsidR="00A0448E" w:rsidRPr="00B618C2" w:rsidRDefault="00A0448E">
      <w:pPr>
        <w:numPr>
          <w:ilvl w:val="2"/>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maple products</w:t>
      </w:r>
    </w:p>
    <w:p w14:paraId="4E2DD8DE" w14:textId="77777777" w:rsidR="00A0448E" w:rsidRPr="00B618C2" w:rsidRDefault="00A0448E">
      <w:pPr>
        <w:numPr>
          <w:ilvl w:val="2"/>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mushroom production</w:t>
      </w:r>
    </w:p>
    <w:p w14:paraId="4FE5A792" w14:textId="77777777" w:rsidR="00A0448E" w:rsidRPr="00B618C2" w:rsidRDefault="00A0448E">
      <w:pPr>
        <w:numPr>
          <w:ilvl w:val="2"/>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crops grown in structures or containers</w:t>
      </w:r>
    </w:p>
    <w:p w14:paraId="385A6D99" w14:textId="77777777" w:rsidR="00A0448E" w:rsidRPr="00B618C2" w:rsidRDefault="00A0448E">
      <w:pPr>
        <w:numPr>
          <w:ilvl w:val="2"/>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wild crops</w:t>
      </w:r>
    </w:p>
    <w:p w14:paraId="002B4D18" w14:textId="77777777" w:rsidR="00A0448E" w:rsidRPr="00B618C2" w:rsidRDefault="00A0448E">
      <w:pPr>
        <w:numPr>
          <w:ilvl w:val="2"/>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sprouts, shoots and microgreens</w:t>
      </w:r>
    </w:p>
    <w:p w14:paraId="18394246" w14:textId="77777777" w:rsidR="00A0448E" w:rsidRPr="00B618C2" w:rsidRDefault="00A0448E">
      <w:pPr>
        <w:numPr>
          <w:ilvl w:val="2"/>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insects</w:t>
      </w:r>
    </w:p>
    <w:p w14:paraId="67B045E1" w14:textId="77777777" w:rsidR="00A0448E" w:rsidRPr="00B618C2" w:rsidRDefault="00A0448E">
      <w:pPr>
        <w:numPr>
          <w:ilvl w:val="1"/>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Processed products (for example, processed agricultural and/or livestock products)</w:t>
      </w:r>
    </w:p>
    <w:p w14:paraId="7075B7C3" w14:textId="77777777" w:rsidR="00A0448E" w:rsidRPr="00B618C2" w:rsidRDefault="00A0448E">
      <w:pPr>
        <w:numPr>
          <w:ilvl w:val="1"/>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Aquaculture products including aquaponic products</w:t>
      </w:r>
    </w:p>
    <w:p w14:paraId="6F179CE3" w14:textId="77777777" w:rsidR="00A0448E" w:rsidRPr="00B618C2" w:rsidRDefault="00A0448E">
      <w:pPr>
        <w:numPr>
          <w:ilvl w:val="1"/>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Trade of organic products (for example, importer, exporter, distributor)</w:t>
      </w:r>
    </w:p>
    <w:p w14:paraId="77EAA3C7" w14:textId="77777777" w:rsidR="00A0448E" w:rsidRPr="00B618C2" w:rsidRDefault="00A0448E">
      <w:pPr>
        <w:numPr>
          <w:ilvl w:val="1"/>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Group certification</w:t>
      </w:r>
    </w:p>
    <w:p w14:paraId="7F99F81C"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date on which the certification was initially granted</w:t>
      </w:r>
    </w:p>
    <w:p w14:paraId="50D03CE3"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date of last inspection</w:t>
      </w:r>
    </w:p>
    <w:p w14:paraId="5FBCADE6"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lastRenderedPageBreak/>
        <w:t>the date by which the operator shall submit application for subsequent annual inspection as per subsection 346 (1) of the SFCR</w:t>
      </w:r>
    </w:p>
    <w:p w14:paraId="64683DCC"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the location (address, town, province/state, country) of all production units covered by this certification </w:t>
      </w:r>
      <w:proofErr w:type="gramStart"/>
      <w:r w:rsidRPr="00B618C2">
        <w:rPr>
          <w:rFonts w:ascii="Times New Roman" w:hAnsi="Times New Roman" w:cs="Times New Roman"/>
          <w:color w:val="000000" w:themeColor="text1"/>
          <w:lang w:val="en-US"/>
        </w:rPr>
        <w:t>( includes</w:t>
      </w:r>
      <w:proofErr w:type="gramEnd"/>
      <w:r w:rsidRPr="00B618C2">
        <w:rPr>
          <w:rFonts w:ascii="Times New Roman" w:hAnsi="Times New Roman" w:cs="Times New Roman"/>
          <w:color w:val="000000" w:themeColor="text1"/>
          <w:lang w:val="en-US"/>
        </w:rPr>
        <w:t xml:space="preserve"> but is not limited </w:t>
      </w:r>
      <w:proofErr w:type="gramStart"/>
      <w:r w:rsidRPr="00B618C2">
        <w:rPr>
          <w:rFonts w:ascii="Times New Roman" w:hAnsi="Times New Roman" w:cs="Times New Roman"/>
          <w:color w:val="000000" w:themeColor="text1"/>
          <w:lang w:val="en-US"/>
        </w:rPr>
        <w:t>to:</w:t>
      </w:r>
      <w:proofErr w:type="gramEnd"/>
      <w:r w:rsidRPr="00B618C2">
        <w:rPr>
          <w:rFonts w:ascii="Times New Roman" w:hAnsi="Times New Roman" w:cs="Times New Roman"/>
          <w:color w:val="000000" w:themeColor="text1"/>
          <w:lang w:val="en-US"/>
        </w:rPr>
        <w:t xml:space="preserve"> all production, processing, harvest, and storage sites). (not applicable for grower group members)</w:t>
      </w:r>
    </w:p>
    <w:p w14:paraId="0E17B4DF" w14:textId="506EF96F"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The following wording "This certification remains valid unless suspended or cancelled by the (INSERT THE NAME OF THE </w:t>
      </w:r>
      <w:r w:rsidR="00CD42B0" w:rsidRPr="00B618C2">
        <w:rPr>
          <w:rFonts w:ascii="Times New Roman" w:hAnsi="Times New Roman" w:cs="Times New Roman"/>
          <w:color w:val="000000" w:themeColor="text1"/>
          <w:lang w:val="en-US"/>
        </w:rPr>
        <w:t>MSASPL</w:t>
      </w:r>
      <w:r w:rsidRPr="00B618C2">
        <w:rPr>
          <w:rFonts w:ascii="Times New Roman" w:hAnsi="Times New Roman" w:cs="Times New Roman"/>
          <w:color w:val="000000" w:themeColor="text1"/>
          <w:lang w:val="en-US"/>
        </w:rPr>
        <w:t>) pursuant to part 13 of the Safe Food for Canadians Regulations (SFCR)"</w:t>
      </w:r>
    </w:p>
    <w:p w14:paraId="13241639" w14:textId="1F474922" w:rsidR="00AD1474"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Date</w:t>
      </w:r>
      <w:r w:rsidR="008C551F" w:rsidRPr="00B618C2">
        <w:rPr>
          <w:rFonts w:ascii="Times New Roman" w:hAnsi="Times New Roman" w:cs="Times New Roman"/>
          <w:color w:val="000000" w:themeColor="text1"/>
          <w:lang w:val="en-US"/>
        </w:rPr>
        <w:t xml:space="preserve"> of scope issuance</w:t>
      </w:r>
      <w:r w:rsidRPr="00B618C2">
        <w:rPr>
          <w:rFonts w:ascii="Times New Roman" w:hAnsi="Times New Roman" w:cs="Times New Roman"/>
          <w:color w:val="000000" w:themeColor="text1"/>
          <w:lang w:val="en-US"/>
        </w:rPr>
        <w:t xml:space="preserve">, name and signature of </w:t>
      </w:r>
      <w:r w:rsidR="00CD42B0" w:rsidRPr="00B618C2">
        <w:rPr>
          <w:rFonts w:ascii="Times New Roman" w:hAnsi="Times New Roman" w:cs="Times New Roman"/>
          <w:color w:val="000000" w:themeColor="text1"/>
          <w:lang w:val="en-US"/>
        </w:rPr>
        <w:t>MSASPL</w:t>
      </w:r>
      <w:r w:rsidRPr="00B618C2">
        <w:rPr>
          <w:rFonts w:ascii="Times New Roman" w:hAnsi="Times New Roman" w:cs="Times New Roman"/>
          <w:color w:val="000000" w:themeColor="text1"/>
          <w:lang w:val="en-US"/>
        </w:rPr>
        <w:t xml:space="preserve"> representative</w:t>
      </w:r>
      <w:r w:rsidR="00CD42B0" w:rsidRPr="00B618C2">
        <w:rPr>
          <w:rFonts w:ascii="Times New Roman" w:hAnsi="Times New Roman" w:cs="Times New Roman"/>
          <w:color w:val="000000" w:themeColor="text1"/>
          <w:lang w:val="en-US"/>
        </w:rPr>
        <w:t>.</w:t>
      </w:r>
    </w:p>
    <w:p w14:paraId="300A38EA" w14:textId="24C87329" w:rsidR="008C551F" w:rsidRPr="00B618C2" w:rsidRDefault="008C551F">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Organic Product Certificate will only be issued once the MSASPL verifies that the organic products applied for meets the requirements of the Canadian organic standards.</w:t>
      </w:r>
    </w:p>
    <w:p w14:paraId="4E4A7E0B" w14:textId="62C2AEF2" w:rsidR="00AD1474" w:rsidRPr="00B618C2" w:rsidRDefault="00CD42B0" w:rsidP="00AD1474">
      <w:pPr>
        <w:keepNext/>
        <w:keepLines/>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11. </w:t>
      </w:r>
      <w:r w:rsidR="00AD1474" w:rsidRPr="00B618C2">
        <w:rPr>
          <w:rFonts w:ascii="Times New Roman" w:hAnsi="Times New Roman" w:cs="Times New Roman"/>
          <w:color w:val="000000" w:themeColor="text1"/>
          <w:lang w:val="en-US"/>
        </w:rPr>
        <w:t>In case of a decision not to grant certification, applicant will be communicated for the denial of the</w:t>
      </w:r>
    </w:p>
    <w:p w14:paraId="1AD25187" w14:textId="77777777" w:rsidR="00AD1474" w:rsidRPr="00B618C2" w:rsidRDefault="00AD1474" w:rsidP="00AD1474">
      <w:pPr>
        <w:keepNext/>
        <w:keepLines/>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certification or existing client will be informed about the withdrawal of certification along with the</w:t>
      </w:r>
    </w:p>
    <w:p w14:paraId="118E603E" w14:textId="77777777" w:rsidR="00AD1474" w:rsidRPr="00B618C2" w:rsidRDefault="00AD1474" w:rsidP="00AD1474">
      <w:pPr>
        <w:keepNext/>
        <w:keepLines/>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reason for the decision. The client will be provided with relevant notices along with copy of</w:t>
      </w:r>
    </w:p>
    <w:p w14:paraId="1E0EE6D8" w14:textId="77777777" w:rsidR="00AD1474" w:rsidRPr="00B618C2" w:rsidRDefault="00AD1474" w:rsidP="00AD1474">
      <w:pPr>
        <w:keepNext/>
        <w:keepLines/>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Certification Audit Report and Certification Decision.</w:t>
      </w:r>
    </w:p>
    <w:p w14:paraId="3CBAA869" w14:textId="77DB7D84" w:rsidR="00AD1474" w:rsidRPr="00B618C2" w:rsidRDefault="00CD42B0" w:rsidP="00AD1474">
      <w:pPr>
        <w:keepNext/>
        <w:keepLines/>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12. </w:t>
      </w:r>
      <w:r w:rsidR="00AD1474" w:rsidRPr="00B618C2">
        <w:rPr>
          <w:rFonts w:ascii="Times New Roman" w:hAnsi="Times New Roman" w:cs="Times New Roman"/>
          <w:color w:val="000000" w:themeColor="text1"/>
          <w:lang w:val="en-US"/>
        </w:rPr>
        <w:t>MS Agroland Services Private Limited. shall maintain the information of the certified applicants and/or</w:t>
      </w:r>
    </w:p>
    <w:p w14:paraId="5FDBA9F8" w14:textId="3BE1A624" w:rsidR="00AD1474" w:rsidRPr="00B618C2" w:rsidRDefault="00AD1474" w:rsidP="00AD1474">
      <w:pPr>
        <w:keepNext/>
        <w:keepLines/>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products with </w:t>
      </w:r>
      <w:r w:rsidR="00CD42B0" w:rsidRPr="00B618C2">
        <w:rPr>
          <w:rFonts w:ascii="Times New Roman" w:hAnsi="Times New Roman" w:cs="Times New Roman"/>
          <w:color w:val="000000" w:themeColor="text1"/>
          <w:lang w:val="en-US"/>
        </w:rPr>
        <w:t xml:space="preserve">the </w:t>
      </w:r>
      <w:r w:rsidRPr="00B618C2">
        <w:rPr>
          <w:rFonts w:ascii="Times New Roman" w:hAnsi="Times New Roman" w:cs="Times New Roman"/>
          <w:color w:val="000000" w:themeColor="text1"/>
          <w:lang w:val="en-US"/>
        </w:rPr>
        <w:t>following information</w:t>
      </w:r>
    </w:p>
    <w:p w14:paraId="09148988" w14:textId="0FD8588E" w:rsidR="00AD1474" w:rsidRPr="00B618C2" w:rsidRDefault="00AD1474">
      <w:pPr>
        <w:pStyle w:val="ListParagraph"/>
        <w:keepNext/>
        <w:keepLines/>
        <w:numPr>
          <w:ilvl w:val="0"/>
          <w:numId w:val="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Identification of the product</w:t>
      </w:r>
    </w:p>
    <w:p w14:paraId="5F4A51F7" w14:textId="33ACB788" w:rsidR="00AD1474" w:rsidRPr="00B618C2" w:rsidRDefault="00AD1474">
      <w:pPr>
        <w:pStyle w:val="ListParagraph"/>
        <w:keepNext/>
        <w:keepLines/>
        <w:numPr>
          <w:ilvl w:val="0"/>
          <w:numId w:val="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Name of the standards or other normative documents on which the products have been certified.</w:t>
      </w:r>
    </w:p>
    <w:p w14:paraId="41374879" w14:textId="1AE569CA" w:rsidR="00AD1474" w:rsidRPr="00B618C2" w:rsidRDefault="00AD1474">
      <w:pPr>
        <w:pStyle w:val="ListParagraph"/>
        <w:keepNext/>
        <w:keepLines/>
        <w:numPr>
          <w:ilvl w:val="0"/>
          <w:numId w:val="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Applicant name</w:t>
      </w:r>
    </w:p>
    <w:p w14:paraId="2790BC83" w14:textId="32FFDFEB" w:rsidR="00BF4536" w:rsidRPr="00B618C2" w:rsidRDefault="00AD1474">
      <w:pPr>
        <w:pStyle w:val="ListParagraph"/>
        <w:keepNext/>
        <w:keepLines/>
        <w:numPr>
          <w:ilvl w:val="0"/>
          <w:numId w:val="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Validity of the </w:t>
      </w:r>
      <w:r w:rsidR="00DE59D1" w:rsidRPr="00B618C2">
        <w:rPr>
          <w:rFonts w:ascii="Times New Roman" w:hAnsi="Times New Roman" w:cs="Times New Roman"/>
          <w:color w:val="000000" w:themeColor="text1"/>
          <w:lang w:val="en-US"/>
        </w:rPr>
        <w:t>certification</w:t>
      </w:r>
    </w:p>
    <w:p w14:paraId="769CC03C" w14:textId="591F1980" w:rsidR="00BF4536" w:rsidRPr="00B618C2" w:rsidRDefault="00CD42B0">
      <w:pPr>
        <w:keepNext/>
        <w:keepLines/>
        <w:numPr>
          <w:ilvl w:val="0"/>
          <w:numId w:val="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13. </w:t>
      </w:r>
      <w:r w:rsidR="00BF4536" w:rsidRPr="00B618C2">
        <w:rPr>
          <w:rFonts w:ascii="Times New Roman" w:hAnsi="Times New Roman" w:cs="Times New Roman"/>
          <w:color w:val="000000" w:themeColor="text1"/>
          <w:lang w:val="en-US"/>
        </w:rPr>
        <w:t xml:space="preserve">MSASPL shall ensure that the date on which certification is granted shall not precede </w:t>
      </w:r>
      <w:r w:rsidR="007C2091" w:rsidRPr="00B618C2">
        <w:rPr>
          <w:rFonts w:ascii="Times New Roman" w:hAnsi="Times New Roman" w:cs="Times New Roman"/>
          <w:color w:val="000000" w:themeColor="text1"/>
          <w:lang w:val="en-US"/>
        </w:rPr>
        <w:t xml:space="preserve">more than </w:t>
      </w:r>
      <w:r w:rsidR="00844697" w:rsidRPr="00B618C2">
        <w:rPr>
          <w:rFonts w:ascii="Times New Roman" w:hAnsi="Times New Roman" w:cs="Times New Roman"/>
          <w:color w:val="000000" w:themeColor="text1"/>
          <w:lang w:val="en-US"/>
        </w:rPr>
        <w:t>1-2</w:t>
      </w:r>
      <w:r w:rsidR="007C2091" w:rsidRPr="00B618C2">
        <w:rPr>
          <w:rFonts w:ascii="Times New Roman" w:hAnsi="Times New Roman" w:cs="Times New Roman"/>
          <w:color w:val="000000" w:themeColor="text1"/>
          <w:lang w:val="en-US"/>
        </w:rPr>
        <w:t xml:space="preserve"> days from t</w:t>
      </w:r>
      <w:r w:rsidR="00BF4536" w:rsidRPr="00B618C2">
        <w:rPr>
          <w:rFonts w:ascii="Times New Roman" w:hAnsi="Times New Roman" w:cs="Times New Roman"/>
          <w:color w:val="000000" w:themeColor="text1"/>
          <w:lang w:val="en-US"/>
        </w:rPr>
        <w:t>he date on which the certification decision was completed</w:t>
      </w:r>
      <w:r w:rsidR="008C551F" w:rsidRPr="00B618C2">
        <w:rPr>
          <w:rFonts w:ascii="Times New Roman" w:hAnsi="Times New Roman" w:cs="Times New Roman"/>
          <w:color w:val="000000" w:themeColor="text1"/>
          <w:lang w:val="en-US"/>
        </w:rPr>
        <w:t xml:space="preserve"> (exception to this is allowed under considerable </w:t>
      </w:r>
      <w:proofErr w:type="gramStart"/>
      <w:r w:rsidR="008C551F" w:rsidRPr="00B618C2">
        <w:rPr>
          <w:rFonts w:ascii="Times New Roman" w:hAnsi="Times New Roman" w:cs="Times New Roman"/>
          <w:color w:val="000000" w:themeColor="text1"/>
          <w:lang w:val="en-US"/>
        </w:rPr>
        <w:t>situations</w:t>
      </w:r>
      <w:proofErr w:type="gramEnd"/>
      <w:r w:rsidR="008C551F" w:rsidRPr="00B618C2">
        <w:rPr>
          <w:rFonts w:ascii="Times New Roman" w:hAnsi="Times New Roman" w:cs="Times New Roman"/>
          <w:color w:val="000000" w:themeColor="text1"/>
          <w:lang w:val="en-US"/>
        </w:rPr>
        <w:t>)</w:t>
      </w:r>
      <w:r w:rsidR="00BF4536" w:rsidRPr="00B618C2">
        <w:rPr>
          <w:rFonts w:ascii="Times New Roman" w:hAnsi="Times New Roman" w:cs="Times New Roman"/>
          <w:color w:val="000000" w:themeColor="text1"/>
          <w:lang w:val="en-US"/>
        </w:rPr>
        <w:t>.</w:t>
      </w:r>
    </w:p>
    <w:p w14:paraId="4257D282" w14:textId="770A6697" w:rsidR="00A9758E" w:rsidRPr="00B618C2" w:rsidRDefault="00A9758E">
      <w:pPr>
        <w:keepNext/>
        <w:keepLines/>
        <w:numPr>
          <w:ilvl w:val="0"/>
          <w:numId w:val="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14. </w:t>
      </w:r>
      <w:r w:rsidRPr="00B618C2">
        <w:rPr>
          <w:rFonts w:ascii="Times New Roman" w:hAnsi="Times New Roman" w:cs="Times New Roman"/>
          <w:color w:val="000000" w:themeColor="text1"/>
        </w:rPr>
        <w:t>When certification is requested, the MSASPL shall ensure that the applicant does not offer for sale any product "represented as organic" or bearing the word organic or its derivatives until the applicant receives the certificate from the MSASPL.</w:t>
      </w:r>
    </w:p>
    <w:p w14:paraId="627417DA" w14:textId="77777777" w:rsidR="00CD42B0" w:rsidRPr="00B618C2" w:rsidRDefault="00CD42B0" w:rsidP="002329D4">
      <w:pPr>
        <w:pStyle w:val="BodyTextIndent2"/>
        <w:autoSpaceDE w:val="0"/>
        <w:autoSpaceDN w:val="0"/>
        <w:adjustRightInd w:val="0"/>
        <w:spacing w:after="0" w:line="360" w:lineRule="auto"/>
        <w:ind w:left="0"/>
        <w:jc w:val="both"/>
        <w:rPr>
          <w:color w:val="000000" w:themeColor="text1"/>
          <w:sz w:val="22"/>
          <w:szCs w:val="22"/>
          <w:lang w:val="en-GB"/>
        </w:rPr>
      </w:pPr>
    </w:p>
    <w:p w14:paraId="2371823E" w14:textId="77777777" w:rsidR="00165FAA" w:rsidRPr="00B618C2" w:rsidRDefault="00165FAA" w:rsidP="00165FAA">
      <w:pPr>
        <w:spacing w:after="0" w:line="360" w:lineRule="auto"/>
        <w:jc w:val="both"/>
        <w:rPr>
          <w:rFonts w:ascii="Times New Roman" w:hAnsi="Times New Roman" w:cs="Times New Roman"/>
          <w:b/>
          <w:bCs/>
          <w:color w:val="000000" w:themeColor="text1"/>
        </w:rPr>
      </w:pPr>
      <w:r w:rsidRPr="00B618C2">
        <w:rPr>
          <w:rFonts w:ascii="Times New Roman" w:hAnsi="Times New Roman" w:cs="Times New Roman"/>
          <w:b/>
          <w:bCs/>
          <w:color w:val="000000" w:themeColor="text1"/>
        </w:rPr>
        <w:t xml:space="preserve">Label approval </w:t>
      </w:r>
    </w:p>
    <w:p w14:paraId="530F098A" w14:textId="62D5BF95" w:rsidR="00CD42B0" w:rsidRPr="00B618C2" w:rsidRDefault="00165FAA">
      <w:pPr>
        <w:pStyle w:val="ListParagraph"/>
        <w:numPr>
          <w:ilvl w:val="0"/>
          <w:numId w:val="15"/>
        </w:numPr>
        <w:spacing w:after="0" w:line="360" w:lineRule="auto"/>
        <w:jc w:val="both"/>
        <w:rPr>
          <w:rFonts w:ascii="Times New Roman" w:hAnsi="Times New Roman" w:cs="Times New Roman"/>
          <w:color w:val="000000" w:themeColor="text1"/>
        </w:rPr>
      </w:pPr>
      <w:r w:rsidRPr="00B618C2">
        <w:rPr>
          <w:rFonts w:ascii="Times New Roman" w:hAnsi="Times New Roman" w:cs="Times New Roman"/>
          <w:color w:val="000000" w:themeColor="text1"/>
        </w:rPr>
        <w:t>The operator shall</w:t>
      </w:r>
      <w:r w:rsidR="00CD42B0" w:rsidRPr="00B618C2">
        <w:rPr>
          <w:rFonts w:ascii="Times New Roman" w:hAnsi="Times New Roman" w:cs="Times New Roman"/>
          <w:color w:val="000000" w:themeColor="text1"/>
        </w:rPr>
        <w:t xml:space="preserve"> send a filled label assessment form and its draft label to </w:t>
      </w:r>
      <w:r w:rsidR="00130651" w:rsidRPr="00B618C2">
        <w:rPr>
          <w:rFonts w:ascii="Times New Roman" w:hAnsi="Times New Roman" w:cs="Times New Roman"/>
          <w:color w:val="000000" w:themeColor="text1"/>
        </w:rPr>
        <w:t>certification manager</w:t>
      </w:r>
      <w:r w:rsidR="00451A21">
        <w:rPr>
          <w:rFonts w:ascii="Times New Roman" w:hAnsi="Times New Roman" w:cs="Times New Roman"/>
          <w:color w:val="000000" w:themeColor="text1"/>
        </w:rPr>
        <w:t xml:space="preserve"> or to the </w:t>
      </w:r>
      <w:r w:rsidR="00451A21" w:rsidRPr="00451A21">
        <w:rPr>
          <w:rFonts w:ascii="Times New Roman" w:hAnsi="Times New Roman" w:cs="Times New Roman"/>
          <w:color w:val="000000" w:themeColor="text1"/>
          <w:highlight w:val="yellow"/>
        </w:rPr>
        <w:t>certifier</w:t>
      </w:r>
      <w:r w:rsidR="00451A21">
        <w:rPr>
          <w:rFonts w:ascii="Times New Roman" w:hAnsi="Times New Roman" w:cs="Times New Roman"/>
          <w:color w:val="000000" w:themeColor="text1"/>
        </w:rPr>
        <w:t xml:space="preserve"> </w:t>
      </w:r>
      <w:r w:rsidR="00130651" w:rsidRPr="00B618C2">
        <w:rPr>
          <w:rFonts w:ascii="Times New Roman" w:hAnsi="Times New Roman" w:cs="Times New Roman"/>
          <w:color w:val="000000" w:themeColor="text1"/>
        </w:rPr>
        <w:t xml:space="preserve">of </w:t>
      </w:r>
      <w:r w:rsidR="00CD42B0" w:rsidRPr="00B618C2">
        <w:rPr>
          <w:rFonts w:ascii="Times New Roman" w:hAnsi="Times New Roman" w:cs="Times New Roman"/>
          <w:color w:val="000000" w:themeColor="text1"/>
        </w:rPr>
        <w:t>MSASPL</w:t>
      </w:r>
      <w:r w:rsidR="00130651" w:rsidRPr="00B618C2">
        <w:rPr>
          <w:rFonts w:ascii="Times New Roman" w:hAnsi="Times New Roman" w:cs="Times New Roman"/>
          <w:color w:val="000000" w:themeColor="text1"/>
        </w:rPr>
        <w:t xml:space="preserve"> for approval.</w:t>
      </w:r>
    </w:p>
    <w:p w14:paraId="4579A14C" w14:textId="588DE1B9" w:rsidR="00130651" w:rsidRPr="00B618C2" w:rsidRDefault="00CD42B0">
      <w:pPr>
        <w:pStyle w:val="ListParagraph"/>
        <w:numPr>
          <w:ilvl w:val="0"/>
          <w:numId w:val="15"/>
        </w:numPr>
        <w:spacing w:after="0" w:line="360" w:lineRule="auto"/>
        <w:jc w:val="both"/>
        <w:rPr>
          <w:rFonts w:ascii="Times New Roman" w:hAnsi="Times New Roman" w:cs="Times New Roman"/>
          <w:color w:val="000000" w:themeColor="text1"/>
        </w:rPr>
      </w:pPr>
      <w:r w:rsidRPr="00B618C2">
        <w:rPr>
          <w:rFonts w:ascii="Times New Roman" w:hAnsi="Times New Roman" w:cs="Times New Roman"/>
          <w:color w:val="000000" w:themeColor="text1"/>
        </w:rPr>
        <w:t>The L</w:t>
      </w:r>
      <w:r w:rsidR="00165FAA" w:rsidRPr="00B618C2">
        <w:rPr>
          <w:rFonts w:ascii="Times New Roman" w:hAnsi="Times New Roman" w:cs="Times New Roman"/>
          <w:color w:val="000000" w:themeColor="text1"/>
        </w:rPr>
        <w:t xml:space="preserve">abel </w:t>
      </w:r>
      <w:r w:rsidRPr="00B618C2">
        <w:rPr>
          <w:rFonts w:ascii="Times New Roman" w:hAnsi="Times New Roman" w:cs="Times New Roman"/>
          <w:color w:val="000000" w:themeColor="text1"/>
        </w:rPr>
        <w:t xml:space="preserve">sent for approval shall contain </w:t>
      </w:r>
      <w:r w:rsidR="00165FAA" w:rsidRPr="00B618C2">
        <w:rPr>
          <w:rFonts w:ascii="Times New Roman" w:hAnsi="Times New Roman" w:cs="Times New Roman"/>
          <w:color w:val="000000" w:themeColor="text1"/>
        </w:rPr>
        <w:t>the logo and</w:t>
      </w:r>
      <w:r w:rsidRPr="00B618C2">
        <w:rPr>
          <w:rFonts w:ascii="Times New Roman" w:hAnsi="Times New Roman" w:cs="Times New Roman"/>
          <w:color w:val="000000" w:themeColor="text1"/>
        </w:rPr>
        <w:t xml:space="preserve"> all</w:t>
      </w:r>
      <w:r w:rsidR="00165FAA" w:rsidRPr="00B618C2">
        <w:rPr>
          <w:rFonts w:ascii="Times New Roman" w:hAnsi="Times New Roman" w:cs="Times New Roman"/>
          <w:color w:val="000000" w:themeColor="text1"/>
        </w:rPr>
        <w:t xml:space="preserve"> other relevant details </w:t>
      </w:r>
    </w:p>
    <w:p w14:paraId="492650D4" w14:textId="5CADFC7A" w:rsidR="00CD42B0" w:rsidRPr="00B618C2" w:rsidRDefault="00130651">
      <w:pPr>
        <w:pStyle w:val="ListParagraph"/>
        <w:numPr>
          <w:ilvl w:val="0"/>
          <w:numId w:val="15"/>
        </w:numPr>
        <w:spacing w:after="0" w:line="360" w:lineRule="auto"/>
        <w:jc w:val="both"/>
        <w:rPr>
          <w:rFonts w:ascii="Times New Roman" w:hAnsi="Times New Roman" w:cs="Times New Roman"/>
          <w:color w:val="000000" w:themeColor="text1"/>
        </w:rPr>
      </w:pPr>
      <w:r w:rsidRPr="00B618C2">
        <w:rPr>
          <w:rFonts w:ascii="Times New Roman" w:hAnsi="Times New Roman" w:cs="Times New Roman"/>
          <w:color w:val="000000" w:themeColor="text1"/>
        </w:rPr>
        <w:t>The certification manager</w:t>
      </w:r>
      <w:r w:rsidR="00451A21">
        <w:rPr>
          <w:rFonts w:ascii="Times New Roman" w:hAnsi="Times New Roman" w:cs="Times New Roman"/>
          <w:color w:val="000000" w:themeColor="text1"/>
        </w:rPr>
        <w:t xml:space="preserve"> or the certifier</w:t>
      </w:r>
      <w:r w:rsidRPr="00B618C2">
        <w:rPr>
          <w:rFonts w:ascii="Times New Roman" w:hAnsi="Times New Roman" w:cs="Times New Roman"/>
          <w:color w:val="000000" w:themeColor="text1"/>
        </w:rPr>
        <w:t xml:space="preserve"> of </w:t>
      </w:r>
      <w:r w:rsidR="00165FAA" w:rsidRPr="00B618C2">
        <w:rPr>
          <w:rFonts w:ascii="Times New Roman" w:hAnsi="Times New Roman" w:cs="Times New Roman"/>
          <w:color w:val="000000" w:themeColor="text1"/>
        </w:rPr>
        <w:t>MSASPL approves the label as per standards and sends the approval decision to the operator</w:t>
      </w:r>
      <w:r w:rsidRPr="00B618C2">
        <w:rPr>
          <w:rFonts w:ascii="Times New Roman" w:hAnsi="Times New Roman" w:cs="Times New Roman"/>
          <w:color w:val="000000" w:themeColor="text1"/>
        </w:rPr>
        <w:t xml:space="preserve"> only after review</w:t>
      </w:r>
      <w:r w:rsidR="00165FAA" w:rsidRPr="00B618C2">
        <w:rPr>
          <w:rFonts w:ascii="Times New Roman" w:hAnsi="Times New Roman" w:cs="Times New Roman"/>
          <w:color w:val="000000" w:themeColor="text1"/>
        </w:rPr>
        <w:t xml:space="preserve">. </w:t>
      </w:r>
    </w:p>
    <w:p w14:paraId="3CA52232" w14:textId="36E7DB2B" w:rsidR="002329D4" w:rsidRPr="00B618C2" w:rsidRDefault="00165FAA" w:rsidP="00714E8F">
      <w:pPr>
        <w:rPr>
          <w:rFonts w:ascii="Times New Roman" w:hAnsi="Times New Roman" w:cs="Times New Roman"/>
          <w:color w:val="000000" w:themeColor="text1"/>
        </w:rPr>
      </w:pPr>
      <w:r w:rsidRPr="00B618C2">
        <w:rPr>
          <w:rFonts w:ascii="Times New Roman" w:hAnsi="Times New Roman" w:cs="Times New Roman"/>
          <w:color w:val="000000" w:themeColor="text1"/>
        </w:rPr>
        <w:lastRenderedPageBreak/>
        <w:t>The operator may use the label for marketing</w:t>
      </w:r>
      <w:r w:rsidR="00130651" w:rsidRPr="00B618C2">
        <w:rPr>
          <w:rFonts w:ascii="Times New Roman" w:hAnsi="Times New Roman" w:cs="Times New Roman"/>
          <w:color w:val="000000" w:themeColor="text1"/>
        </w:rPr>
        <w:t xml:space="preserve"> and export </w:t>
      </w:r>
      <w:r w:rsidRPr="00B618C2">
        <w:rPr>
          <w:rFonts w:ascii="Times New Roman" w:hAnsi="Times New Roman" w:cs="Times New Roman"/>
          <w:color w:val="000000" w:themeColor="text1"/>
        </w:rPr>
        <w:t xml:space="preserve">only after </w:t>
      </w:r>
      <w:r w:rsidR="00130651" w:rsidRPr="00B618C2">
        <w:rPr>
          <w:rFonts w:ascii="Times New Roman" w:hAnsi="Times New Roman" w:cs="Times New Roman"/>
          <w:color w:val="000000" w:themeColor="text1"/>
        </w:rPr>
        <w:t>receiving the approved label from MSASPL.</w:t>
      </w:r>
      <w:r w:rsidR="00130651" w:rsidRPr="00B618C2">
        <w:rPr>
          <w:rFonts w:ascii="Times New Roman" w:hAnsi="Times New Roman" w:cs="Times New Roman"/>
          <w:color w:val="000000" w:themeColor="text1"/>
        </w:rPr>
        <w:br/>
        <w:t>The label used by the operator is being verified by the MSASPL team either during the on-site verification or by market visit</w:t>
      </w:r>
    </w:p>
    <w:p w14:paraId="29B45B7D" w14:textId="77777777" w:rsidR="00165FAA" w:rsidRPr="00B618C2" w:rsidRDefault="00165FAA" w:rsidP="00165FAA">
      <w:pPr>
        <w:spacing w:after="0" w:line="360" w:lineRule="auto"/>
        <w:jc w:val="both"/>
        <w:rPr>
          <w:rFonts w:ascii="Times New Roman" w:hAnsi="Times New Roman" w:cs="Times New Roman"/>
          <w:b/>
          <w:bCs/>
          <w:color w:val="000000" w:themeColor="text1"/>
          <w:lang w:val="en-US"/>
        </w:rPr>
      </w:pPr>
      <w:r w:rsidRPr="00B618C2">
        <w:rPr>
          <w:rFonts w:ascii="Times New Roman" w:hAnsi="Times New Roman" w:cs="Times New Roman"/>
          <w:b/>
          <w:bCs/>
          <w:color w:val="000000" w:themeColor="text1"/>
          <w:lang w:val="en-US"/>
        </w:rPr>
        <w:t>Maintaining Certification:</w:t>
      </w:r>
    </w:p>
    <w:p w14:paraId="08377E82" w14:textId="4A125B1A" w:rsidR="00165FAA" w:rsidRPr="00B618C2" w:rsidRDefault="00165FAA" w:rsidP="00165FAA">
      <w:pPr>
        <w:spacing w:after="0" w:line="360" w:lineRule="auto"/>
        <w:jc w:val="both"/>
        <w:rPr>
          <w:rFonts w:ascii="Times New Roman" w:hAnsi="Times New Roman" w:cs="Times New Roman"/>
          <w:b/>
          <w:bCs/>
          <w:color w:val="000000" w:themeColor="text1"/>
          <w:lang w:val="en-US"/>
        </w:rPr>
      </w:pPr>
      <w:r w:rsidRPr="00B618C2">
        <w:rPr>
          <w:rFonts w:ascii="Times New Roman" w:hAnsi="Times New Roman" w:cs="Times New Roman"/>
          <w:b/>
          <w:bCs/>
          <w:color w:val="000000" w:themeColor="text1"/>
          <w:lang w:val="en-US"/>
        </w:rPr>
        <w:t>1.</w:t>
      </w:r>
      <w:r w:rsidR="000A5B83" w:rsidRPr="00B618C2">
        <w:rPr>
          <w:rFonts w:ascii="Times New Roman" w:hAnsi="Times New Roman" w:cs="Times New Roman"/>
          <w:b/>
          <w:bCs/>
          <w:color w:val="000000" w:themeColor="text1"/>
          <w:lang w:val="en-US"/>
        </w:rPr>
        <w:t xml:space="preserve"> </w:t>
      </w:r>
      <w:r w:rsidRPr="00B618C2">
        <w:rPr>
          <w:rFonts w:ascii="Times New Roman" w:hAnsi="Times New Roman" w:cs="Times New Roman"/>
          <w:b/>
          <w:bCs/>
          <w:color w:val="000000" w:themeColor="text1"/>
          <w:lang w:val="en-US"/>
        </w:rPr>
        <w:t>Continuation of Certification</w:t>
      </w:r>
    </w:p>
    <w:p w14:paraId="0DFC25D0" w14:textId="374C9A21" w:rsidR="006077BC" w:rsidRPr="00B618C2" w:rsidRDefault="006077BC">
      <w:pPr>
        <w:pStyle w:val="ListParagraph"/>
        <w:numPr>
          <w:ilvl w:val="0"/>
          <w:numId w:val="9"/>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The MSASPL shall require the </w:t>
      </w:r>
      <w:r w:rsidR="00AD3C7F" w:rsidRPr="00B618C2">
        <w:rPr>
          <w:rFonts w:ascii="Times New Roman" w:hAnsi="Times New Roman" w:cs="Times New Roman"/>
          <w:color w:val="000000" w:themeColor="text1"/>
          <w:lang w:val="en-US"/>
        </w:rPr>
        <w:t xml:space="preserve">certificate holder to submit the information specified in subsection 346(1) of the SFCR once every 12-month period, which begins on the day </w:t>
      </w:r>
      <w:r w:rsidRPr="00B618C2">
        <w:rPr>
          <w:rFonts w:ascii="Times New Roman" w:hAnsi="Times New Roman" w:cs="Times New Roman"/>
          <w:color w:val="000000" w:themeColor="text1"/>
          <w:lang w:val="en-US"/>
        </w:rPr>
        <w:t xml:space="preserve">the certificate is issued. </w:t>
      </w:r>
    </w:p>
    <w:p w14:paraId="48FFA502" w14:textId="67A45863" w:rsidR="006077BC" w:rsidRPr="00B618C2" w:rsidRDefault="003C6461" w:rsidP="006077BC">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rPr>
        <w:t xml:space="preserve">The MSASPL Shall require the holder of the certificate to submit their intention to maintain certification in writing no later than the date that is 6 months prior to the end of that </w:t>
      </w:r>
      <w:proofErr w:type="gramStart"/>
      <w:r w:rsidRPr="00B618C2">
        <w:rPr>
          <w:rFonts w:ascii="Times New Roman" w:hAnsi="Times New Roman" w:cs="Times New Roman"/>
          <w:color w:val="000000" w:themeColor="text1"/>
        </w:rPr>
        <w:t>period</w:t>
      </w:r>
      <w:proofErr w:type="gramEnd"/>
      <w:r w:rsidRPr="00B618C2">
        <w:rPr>
          <w:rFonts w:ascii="Times New Roman" w:hAnsi="Times New Roman" w:cs="Times New Roman"/>
          <w:color w:val="000000" w:themeColor="text1"/>
        </w:rPr>
        <w:t xml:space="preserve"> and the completed recertification documentation is to be submitted by the operator </w:t>
      </w:r>
      <w:r w:rsidR="00A90E36" w:rsidRPr="00B618C2">
        <w:rPr>
          <w:rFonts w:ascii="Times New Roman" w:hAnsi="Times New Roman" w:cs="Times New Roman"/>
          <w:color w:val="000000" w:themeColor="text1"/>
        </w:rPr>
        <w:t xml:space="preserve">within </w:t>
      </w:r>
      <w:r w:rsidRPr="00B618C2">
        <w:rPr>
          <w:rFonts w:ascii="Times New Roman" w:hAnsi="Times New Roman" w:cs="Times New Roman"/>
          <w:color w:val="000000" w:themeColor="text1"/>
        </w:rPr>
        <w:t>90 days</w:t>
      </w:r>
      <w:r w:rsidR="00A90E36" w:rsidRPr="00B618C2">
        <w:rPr>
          <w:rFonts w:ascii="Times New Roman" w:hAnsi="Times New Roman" w:cs="Times New Roman"/>
          <w:color w:val="000000" w:themeColor="text1"/>
        </w:rPr>
        <w:t xml:space="preserve"> (flexibility is allowed but not exceeding the duration of 30 days before </w:t>
      </w:r>
      <w:r w:rsidR="0003057D" w:rsidRPr="00B618C2">
        <w:rPr>
          <w:rFonts w:ascii="Times New Roman" w:hAnsi="Times New Roman" w:cs="Times New Roman"/>
          <w:color w:val="000000" w:themeColor="text1"/>
        </w:rPr>
        <w:t xml:space="preserve">initial </w:t>
      </w:r>
      <w:r w:rsidR="00A90E36" w:rsidRPr="00B618C2">
        <w:rPr>
          <w:rFonts w:ascii="Times New Roman" w:hAnsi="Times New Roman" w:cs="Times New Roman"/>
          <w:color w:val="000000" w:themeColor="text1"/>
        </w:rPr>
        <w:t>scope expiry)</w:t>
      </w:r>
    </w:p>
    <w:p w14:paraId="2CCE11D6" w14:textId="78B80651" w:rsidR="00165FAA" w:rsidRPr="00B618C2" w:rsidRDefault="00165FAA">
      <w:pPr>
        <w:pStyle w:val="ListParagraph"/>
        <w:numPr>
          <w:ilvl w:val="0"/>
          <w:numId w:val="9"/>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A certified operation must pay annual certification fees and submit the following information, as</w:t>
      </w:r>
      <w:r w:rsidR="0039456E" w:rsidRPr="00B618C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lang w:val="en-US"/>
        </w:rPr>
        <w:t>applicable.</w:t>
      </w:r>
    </w:p>
    <w:p w14:paraId="788F0D7D" w14:textId="12BBCC10" w:rsidR="00165FAA" w:rsidRPr="00B618C2" w:rsidRDefault="0039456E" w:rsidP="004704FD">
      <w:pPr>
        <w:spacing w:after="0" w:line="360" w:lineRule="auto"/>
        <w:ind w:left="360"/>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1. </w:t>
      </w:r>
      <w:r w:rsidR="00165FAA" w:rsidRPr="00B618C2">
        <w:rPr>
          <w:rFonts w:ascii="Times New Roman" w:hAnsi="Times New Roman" w:cs="Times New Roman"/>
          <w:color w:val="000000" w:themeColor="text1"/>
          <w:lang w:val="en-US"/>
        </w:rPr>
        <w:t>An updated organic m</w:t>
      </w:r>
      <w:r w:rsidR="006077BC" w:rsidRPr="00B618C2">
        <w:rPr>
          <w:rFonts w:ascii="Times New Roman" w:hAnsi="Times New Roman" w:cs="Times New Roman"/>
          <w:color w:val="000000" w:themeColor="text1"/>
          <w:lang w:val="en-US"/>
        </w:rPr>
        <w:t>anagement</w:t>
      </w:r>
      <w:r w:rsidR="00165FAA" w:rsidRPr="00B618C2">
        <w:rPr>
          <w:rFonts w:ascii="Times New Roman" w:hAnsi="Times New Roman" w:cs="Times New Roman"/>
          <w:color w:val="000000" w:themeColor="text1"/>
          <w:lang w:val="en-US"/>
        </w:rPr>
        <w:t xml:space="preserve"> plan (O</w:t>
      </w:r>
      <w:r w:rsidR="006077BC" w:rsidRPr="00B618C2">
        <w:rPr>
          <w:rFonts w:ascii="Times New Roman" w:hAnsi="Times New Roman" w:cs="Times New Roman"/>
          <w:color w:val="000000" w:themeColor="text1"/>
          <w:lang w:val="en-US"/>
        </w:rPr>
        <w:t>M</w:t>
      </w:r>
      <w:r w:rsidR="00165FAA" w:rsidRPr="00B618C2">
        <w:rPr>
          <w:rFonts w:ascii="Times New Roman" w:hAnsi="Times New Roman" w:cs="Times New Roman"/>
          <w:color w:val="000000" w:themeColor="text1"/>
          <w:lang w:val="en-US"/>
        </w:rPr>
        <w:t>P)</w:t>
      </w:r>
    </w:p>
    <w:p w14:paraId="52E3803E" w14:textId="2E011F12" w:rsidR="00165FAA" w:rsidRPr="00B618C2" w:rsidRDefault="00165FAA">
      <w:pPr>
        <w:pStyle w:val="ListParagraph"/>
        <w:numPr>
          <w:ilvl w:val="0"/>
          <w:numId w:val="2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An update on the OFI previously identified by the </w:t>
      </w:r>
      <w:r w:rsidR="006077BC" w:rsidRPr="00B618C2">
        <w:rPr>
          <w:rFonts w:ascii="Times New Roman" w:hAnsi="Times New Roman" w:cs="Times New Roman"/>
          <w:color w:val="000000" w:themeColor="text1"/>
          <w:lang w:val="en-US"/>
        </w:rPr>
        <w:t>auditor as</w:t>
      </w:r>
      <w:r w:rsidRPr="00B618C2">
        <w:rPr>
          <w:rFonts w:ascii="Times New Roman" w:hAnsi="Times New Roman" w:cs="Times New Roman"/>
          <w:color w:val="000000" w:themeColor="text1"/>
          <w:lang w:val="en-US"/>
        </w:rPr>
        <w:t xml:space="preserve"> requiring improvement for continued certification.</w:t>
      </w:r>
    </w:p>
    <w:p w14:paraId="676326FF" w14:textId="1EDF1E8C" w:rsidR="00A90E36" w:rsidRPr="00B618C2" w:rsidRDefault="00A90E36">
      <w:pPr>
        <w:pStyle w:val="ListParagraph"/>
        <w:numPr>
          <w:ilvl w:val="0"/>
          <w:numId w:val="9"/>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rPr>
        <w:t>The MSASPL shall proceed with an on-site inspection to verify compliance with the applicable requirements as outlined in C.2.2 when the holder of certificate submits all information requested by the CB. There shall be no more than 2 consecutive years without an inspection of the organic product being processed (applicable only for processed products).</w:t>
      </w:r>
    </w:p>
    <w:p w14:paraId="695A14E5" w14:textId="78C03635" w:rsidR="00A90E36" w:rsidRPr="00B618C2" w:rsidRDefault="00A90E36">
      <w:pPr>
        <w:pStyle w:val="ListParagraph"/>
        <w:numPr>
          <w:ilvl w:val="0"/>
          <w:numId w:val="9"/>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rPr>
        <w:t>The MSASPL shall ensure that the auditor verifies on-site that any changes in the organic standards and the MSASPL requirements have been effectively implemented by the operator.</w:t>
      </w:r>
    </w:p>
    <w:p w14:paraId="39A42128" w14:textId="3BE88209" w:rsidR="00A90E36" w:rsidRPr="00B618C2" w:rsidRDefault="00A90E36">
      <w:pPr>
        <w:pStyle w:val="ListParagraph"/>
        <w:numPr>
          <w:ilvl w:val="0"/>
          <w:numId w:val="9"/>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rPr>
        <w:t> The MSASPL shall ensure that the auditor verifies on-site that previously submitted corrective actions have been, and remain, fully implemented.</w:t>
      </w:r>
    </w:p>
    <w:p w14:paraId="37013A10" w14:textId="17F12F54" w:rsidR="00A90E36" w:rsidRPr="00B618C2" w:rsidRDefault="00A90E36">
      <w:pPr>
        <w:pStyle w:val="ListParagraph"/>
        <w:numPr>
          <w:ilvl w:val="0"/>
          <w:numId w:val="9"/>
        </w:numPr>
        <w:rPr>
          <w:rFonts w:ascii="Times New Roman" w:hAnsi="Times New Roman" w:cs="Times New Roman"/>
          <w:color w:val="000000" w:themeColor="text1"/>
        </w:rPr>
      </w:pPr>
      <w:r w:rsidRPr="00B618C2">
        <w:rPr>
          <w:rFonts w:ascii="Times New Roman" w:hAnsi="Times New Roman" w:cs="Times New Roman"/>
          <w:color w:val="000000" w:themeColor="text1"/>
        </w:rPr>
        <w:t>The MSASPL shall ensure that the onsite inspection/verification is completed prior to the end of the 12-month period from the day the certificate was granted as per SFCR subsection 346 (2).</w:t>
      </w:r>
    </w:p>
    <w:p w14:paraId="56E5C5E7" w14:textId="01271459" w:rsidR="00A90E36" w:rsidRPr="00B618C2" w:rsidRDefault="00A90E36">
      <w:pPr>
        <w:pStyle w:val="ListParagraph"/>
        <w:numPr>
          <w:ilvl w:val="0"/>
          <w:numId w:val="9"/>
        </w:numPr>
        <w:rPr>
          <w:rFonts w:ascii="Times New Roman" w:hAnsi="Times New Roman" w:cs="Times New Roman"/>
          <w:color w:val="000000" w:themeColor="text1"/>
        </w:rPr>
      </w:pPr>
      <w:r w:rsidRPr="00B618C2">
        <w:rPr>
          <w:rFonts w:ascii="Times New Roman" w:hAnsi="Times New Roman" w:cs="Times New Roman"/>
          <w:color w:val="000000" w:themeColor="text1"/>
        </w:rPr>
        <w:t>The MSASPL shall verify that all the requirements for certification are met resulting either in continuation of the certification or initiation of suspension and cancellation.</w:t>
      </w:r>
    </w:p>
    <w:p w14:paraId="0F7954DD" w14:textId="248E3807" w:rsidR="00A90E36" w:rsidRPr="00B618C2" w:rsidRDefault="00A90E36">
      <w:pPr>
        <w:pStyle w:val="ListParagraph"/>
        <w:numPr>
          <w:ilvl w:val="0"/>
          <w:numId w:val="9"/>
        </w:numPr>
        <w:rPr>
          <w:rFonts w:ascii="Times New Roman" w:hAnsi="Times New Roman" w:cs="Times New Roman"/>
          <w:color w:val="000000" w:themeColor="text1"/>
        </w:rPr>
      </w:pPr>
      <w:r w:rsidRPr="00B618C2">
        <w:rPr>
          <w:rFonts w:ascii="Times New Roman" w:hAnsi="Times New Roman" w:cs="Times New Roman"/>
          <w:color w:val="000000" w:themeColor="text1"/>
        </w:rPr>
        <w:t>The MSASPL shall make its certification decision for continued certification as outlined in C.2.4 and discussed above.</w:t>
      </w:r>
    </w:p>
    <w:p w14:paraId="22F40AE7" w14:textId="77777777" w:rsidR="00A90E36" w:rsidRPr="00B618C2" w:rsidRDefault="00A90E36" w:rsidP="00F841ED">
      <w:pPr>
        <w:pStyle w:val="ListParagraph"/>
        <w:spacing w:after="0" w:line="360" w:lineRule="auto"/>
        <w:jc w:val="both"/>
        <w:rPr>
          <w:rFonts w:ascii="Times New Roman" w:hAnsi="Times New Roman" w:cs="Times New Roman"/>
          <w:color w:val="000000" w:themeColor="text1"/>
          <w:lang w:val="en-US"/>
        </w:rPr>
      </w:pPr>
    </w:p>
    <w:p w14:paraId="43812108" w14:textId="5416B27A" w:rsidR="006077BC" w:rsidRPr="00B618C2" w:rsidRDefault="0039456E" w:rsidP="00165FAA">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3. </w:t>
      </w:r>
      <w:r w:rsidR="00165FAA" w:rsidRPr="00B618C2">
        <w:rPr>
          <w:rFonts w:ascii="Times New Roman" w:hAnsi="Times New Roman" w:cs="Times New Roman"/>
          <w:color w:val="000000" w:themeColor="text1"/>
          <w:lang w:val="en-US"/>
        </w:rPr>
        <w:t>Other information necessary by MS Agroland Services Private Limited. to determine compliance with the regulations.</w:t>
      </w:r>
    </w:p>
    <w:p w14:paraId="5D2C9B59" w14:textId="77777777" w:rsidR="006077BC" w:rsidRPr="00B618C2" w:rsidRDefault="00165FAA">
      <w:pPr>
        <w:pStyle w:val="ListParagraph"/>
        <w:numPr>
          <w:ilvl w:val="0"/>
          <w:numId w:val="10"/>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lastRenderedPageBreak/>
        <w:t xml:space="preserve">MS Agroland Services Private Limited will conduct an annual on-site audit during the growing or production season of a farm operation/organic </w:t>
      </w:r>
      <w:proofErr w:type="spellStart"/>
      <w:proofErr w:type="gramStart"/>
      <w:r w:rsidRPr="00B618C2">
        <w:rPr>
          <w:rFonts w:ascii="Times New Roman" w:hAnsi="Times New Roman" w:cs="Times New Roman"/>
          <w:color w:val="000000" w:themeColor="text1"/>
          <w:lang w:val="en-US"/>
        </w:rPr>
        <w:t>on going</w:t>
      </w:r>
      <w:proofErr w:type="spellEnd"/>
      <w:proofErr w:type="gramEnd"/>
      <w:r w:rsidRPr="00B618C2">
        <w:rPr>
          <w:rFonts w:ascii="Times New Roman" w:hAnsi="Times New Roman" w:cs="Times New Roman"/>
          <w:color w:val="000000" w:themeColor="text1"/>
          <w:lang w:val="en-US"/>
        </w:rPr>
        <w:t xml:space="preserve"> process verification/packaging </w:t>
      </w:r>
      <w:proofErr w:type="gramStart"/>
      <w:r w:rsidRPr="00B618C2">
        <w:rPr>
          <w:rFonts w:ascii="Times New Roman" w:hAnsi="Times New Roman" w:cs="Times New Roman"/>
          <w:color w:val="000000" w:themeColor="text1"/>
          <w:lang w:val="en-US"/>
        </w:rPr>
        <w:t>and  collection</w:t>
      </w:r>
      <w:proofErr w:type="gramEnd"/>
      <w:r w:rsidRPr="00B618C2">
        <w:rPr>
          <w:rFonts w:ascii="Times New Roman" w:hAnsi="Times New Roman" w:cs="Times New Roman"/>
          <w:color w:val="000000" w:themeColor="text1"/>
          <w:lang w:val="en-US"/>
        </w:rPr>
        <w:t xml:space="preserve"> season of wild collection unit and </w:t>
      </w:r>
      <w:proofErr w:type="spellStart"/>
      <w:r w:rsidRPr="00B618C2">
        <w:rPr>
          <w:rFonts w:ascii="Times New Roman" w:hAnsi="Times New Roman" w:cs="Times New Roman"/>
          <w:color w:val="000000" w:themeColor="text1"/>
          <w:lang w:val="en-US"/>
        </w:rPr>
        <w:t>apairies</w:t>
      </w:r>
      <w:proofErr w:type="spellEnd"/>
      <w:r w:rsidRPr="00B618C2">
        <w:rPr>
          <w:rFonts w:ascii="Times New Roman" w:hAnsi="Times New Roman" w:cs="Times New Roman"/>
          <w:color w:val="000000" w:themeColor="text1"/>
          <w:lang w:val="en-US"/>
        </w:rPr>
        <w:t xml:space="preserve"> or within a 90-day window on either side of the </w:t>
      </w:r>
      <w:r w:rsidR="00DC1A9D" w:rsidRPr="00B618C2">
        <w:rPr>
          <w:rFonts w:ascii="Times New Roman" w:hAnsi="Times New Roman" w:cs="Times New Roman"/>
          <w:color w:val="000000" w:themeColor="text1"/>
          <w:lang w:val="en-US"/>
        </w:rPr>
        <w:t>renewal</w:t>
      </w:r>
      <w:r w:rsidRPr="00B618C2">
        <w:rPr>
          <w:rFonts w:ascii="Times New Roman" w:hAnsi="Times New Roman" w:cs="Times New Roman"/>
          <w:color w:val="000000" w:themeColor="text1"/>
          <w:lang w:val="en-US"/>
        </w:rPr>
        <w:t xml:space="preserve"> of the certified operation</w:t>
      </w:r>
      <w:r w:rsidRPr="00714E8F">
        <w:rPr>
          <w:rFonts w:ascii="Times New Roman" w:hAnsi="Times New Roman" w:cs="Times New Roman"/>
          <w:color w:val="000000" w:themeColor="text1"/>
          <w:lang w:val="en-US"/>
        </w:rPr>
        <w:t>’</w:t>
      </w:r>
      <w:r w:rsidRPr="00B618C2">
        <w:rPr>
          <w:rFonts w:ascii="Times New Roman" w:hAnsi="Times New Roman" w:cs="Times New Roman"/>
          <w:color w:val="000000" w:themeColor="text1"/>
          <w:lang w:val="en-US"/>
        </w:rPr>
        <w:t xml:space="preserve">s initial audit date. </w:t>
      </w:r>
    </w:p>
    <w:p w14:paraId="6B677A3B" w14:textId="6B87E2D0" w:rsidR="0039456E" w:rsidRPr="00B618C2" w:rsidRDefault="00165FAA">
      <w:pPr>
        <w:pStyle w:val="ListParagraph"/>
        <w:numPr>
          <w:ilvl w:val="0"/>
          <w:numId w:val="10"/>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However, the </w:t>
      </w:r>
      <w:r w:rsidR="00DC1A9D" w:rsidRPr="00B618C2">
        <w:rPr>
          <w:rFonts w:ascii="Times New Roman" w:hAnsi="Times New Roman" w:cs="Times New Roman"/>
          <w:color w:val="000000" w:themeColor="text1"/>
          <w:lang w:val="en-US"/>
        </w:rPr>
        <w:t xml:space="preserve">renewal </w:t>
      </w:r>
      <w:r w:rsidRPr="00B618C2">
        <w:rPr>
          <w:rFonts w:ascii="Times New Roman" w:hAnsi="Times New Roman" w:cs="Times New Roman"/>
          <w:color w:val="000000" w:themeColor="text1"/>
          <w:lang w:val="en-US"/>
        </w:rPr>
        <w:t>date may be modified if there is a more optimal season within which to conduct the annual on-site audit.</w:t>
      </w:r>
    </w:p>
    <w:p w14:paraId="3C1B6880" w14:textId="77CFC33B" w:rsidR="00165FAA" w:rsidRPr="00B618C2" w:rsidRDefault="00165FAA">
      <w:pPr>
        <w:pStyle w:val="ListParagraph"/>
        <w:numPr>
          <w:ilvl w:val="0"/>
          <w:numId w:val="10"/>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The process of initial review, on-site audit, </w:t>
      </w:r>
      <w:r w:rsidR="00985CF3" w:rsidRPr="00B618C2">
        <w:rPr>
          <w:rFonts w:ascii="Times New Roman" w:hAnsi="Times New Roman" w:cs="Times New Roman"/>
          <w:color w:val="000000" w:themeColor="text1"/>
          <w:lang w:val="en-US"/>
        </w:rPr>
        <w:t>Post-audit Review</w:t>
      </w:r>
      <w:r w:rsidRPr="00B618C2">
        <w:rPr>
          <w:rFonts w:ascii="Times New Roman" w:hAnsi="Times New Roman" w:cs="Times New Roman"/>
          <w:color w:val="000000" w:themeColor="text1"/>
          <w:lang w:val="en-US"/>
        </w:rPr>
        <w:t xml:space="preserve"> and certification decision will remain</w:t>
      </w:r>
      <w:r w:rsidR="007801F1" w:rsidRPr="00B618C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lang w:val="en-US"/>
        </w:rPr>
        <w:t>same as explained above.</w:t>
      </w:r>
    </w:p>
    <w:p w14:paraId="0284BFA2" w14:textId="77777777" w:rsidR="00165FAA" w:rsidRPr="00B618C2" w:rsidRDefault="00165FAA" w:rsidP="00165FAA">
      <w:pPr>
        <w:spacing w:after="0" w:line="360" w:lineRule="auto"/>
        <w:jc w:val="both"/>
        <w:rPr>
          <w:rFonts w:ascii="Times New Roman" w:hAnsi="Times New Roman" w:cs="Times New Roman"/>
          <w:b/>
          <w:bCs/>
          <w:color w:val="000000" w:themeColor="text1"/>
          <w:lang w:val="en-US"/>
        </w:rPr>
      </w:pPr>
      <w:r w:rsidRPr="00B618C2">
        <w:rPr>
          <w:rFonts w:ascii="Times New Roman" w:hAnsi="Times New Roman" w:cs="Times New Roman"/>
          <w:b/>
          <w:bCs/>
          <w:color w:val="000000" w:themeColor="text1"/>
          <w:lang w:val="en-US"/>
        </w:rPr>
        <w:t>Note:</w:t>
      </w:r>
    </w:p>
    <w:p w14:paraId="11C47F17" w14:textId="2A07C111" w:rsidR="00165FAA" w:rsidRPr="00B618C2" w:rsidRDefault="00165FAA" w:rsidP="00165FAA">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 </w:t>
      </w:r>
      <w:r w:rsidR="00DC1A9D" w:rsidRPr="00B618C2">
        <w:rPr>
          <w:rFonts w:ascii="Times New Roman" w:hAnsi="Times New Roman" w:cs="Times New Roman"/>
          <w:color w:val="000000" w:themeColor="text1"/>
          <w:lang w:val="en-US"/>
        </w:rPr>
        <w:t>MS Agroland Services Private Limited</w:t>
      </w:r>
      <w:r w:rsidRPr="00B618C2">
        <w:rPr>
          <w:rFonts w:ascii="Times New Roman" w:hAnsi="Times New Roman" w:cs="Times New Roman"/>
          <w:color w:val="000000" w:themeColor="text1"/>
          <w:lang w:val="en-US"/>
        </w:rPr>
        <w:t>. will issue an updated certificate of organic operation when it</w:t>
      </w:r>
      <w:r w:rsidR="00DC1A9D" w:rsidRPr="00B618C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lang w:val="en-US"/>
        </w:rPr>
        <w:t>determines that the certified operation is complying with the regulations and that any of</w:t>
      </w:r>
      <w:r w:rsidR="007801F1" w:rsidRPr="00B618C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lang w:val="en-US"/>
        </w:rPr>
        <w:t>the information specified on the certificate of organic operation has changed.</w:t>
      </w:r>
    </w:p>
    <w:p w14:paraId="3BAD5AEC" w14:textId="77777777" w:rsidR="00165FAA" w:rsidRPr="00B618C2" w:rsidRDefault="00165FAA" w:rsidP="00165FAA">
      <w:pPr>
        <w:spacing w:after="0" w:line="360" w:lineRule="auto"/>
        <w:jc w:val="both"/>
        <w:rPr>
          <w:rFonts w:ascii="Times New Roman" w:hAnsi="Times New Roman" w:cs="Times New Roman"/>
          <w:color w:val="000000" w:themeColor="text1"/>
          <w:lang w:val="en-US"/>
        </w:rPr>
      </w:pPr>
    </w:p>
    <w:p w14:paraId="3A4C43BD" w14:textId="4DAB3216" w:rsidR="00165FAA" w:rsidRPr="00B618C2" w:rsidRDefault="00165FAA" w:rsidP="00165FAA">
      <w:pPr>
        <w:spacing w:after="0" w:line="360" w:lineRule="auto"/>
        <w:jc w:val="both"/>
        <w:rPr>
          <w:rFonts w:ascii="Times New Roman" w:hAnsi="Times New Roman" w:cs="Times New Roman"/>
          <w:b/>
          <w:bCs/>
          <w:color w:val="000000" w:themeColor="text1"/>
          <w:lang w:val="en-US"/>
        </w:rPr>
      </w:pPr>
      <w:r w:rsidRPr="00B618C2">
        <w:rPr>
          <w:rFonts w:ascii="Times New Roman" w:hAnsi="Times New Roman" w:cs="Times New Roman"/>
          <w:b/>
          <w:bCs/>
          <w:color w:val="000000" w:themeColor="text1"/>
          <w:lang w:val="en-US"/>
        </w:rPr>
        <w:t xml:space="preserve"> Re-evaluation of Certification</w:t>
      </w:r>
    </w:p>
    <w:p w14:paraId="1E80F9D0" w14:textId="601FED16" w:rsidR="007801F1" w:rsidRPr="00B618C2" w:rsidRDefault="00165FAA" w:rsidP="00165FAA">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Changes in standards</w:t>
      </w:r>
    </w:p>
    <w:p w14:paraId="4645009A" w14:textId="73048D02" w:rsidR="007801F1" w:rsidRPr="00B618C2" w:rsidRDefault="007801F1">
      <w:pPr>
        <w:pStyle w:val="ListParagraph"/>
        <w:numPr>
          <w:ilvl w:val="0"/>
          <w:numId w:val="8"/>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The MSASPL </w:t>
      </w:r>
      <w:r w:rsidR="00197E06" w:rsidRPr="00B618C2">
        <w:rPr>
          <w:rFonts w:ascii="Times New Roman" w:hAnsi="Times New Roman" w:cs="Times New Roman"/>
          <w:color w:val="000000" w:themeColor="text1"/>
          <w:lang w:val="en-US"/>
        </w:rPr>
        <w:t xml:space="preserve">shall notify </w:t>
      </w:r>
      <w:proofErr w:type="gramStart"/>
      <w:r w:rsidR="00197E06" w:rsidRPr="00B618C2">
        <w:rPr>
          <w:rFonts w:ascii="Times New Roman" w:hAnsi="Times New Roman" w:cs="Times New Roman"/>
          <w:color w:val="000000" w:themeColor="text1"/>
          <w:lang w:val="en-US"/>
        </w:rPr>
        <w:t>all of</w:t>
      </w:r>
      <w:proofErr w:type="gramEnd"/>
      <w:r w:rsidR="00197E06" w:rsidRPr="00B618C2">
        <w:rPr>
          <w:rFonts w:ascii="Times New Roman" w:hAnsi="Times New Roman" w:cs="Times New Roman"/>
          <w:color w:val="000000" w:themeColor="text1"/>
          <w:lang w:val="en-US"/>
        </w:rPr>
        <w:t xml:space="preserve"> its certificate holders of any CFIA communications, amendments to the regulations or the standards within 2 months after their publication or as in the stated timeline if more restrictive</w:t>
      </w:r>
    </w:p>
    <w:p w14:paraId="6034E10B" w14:textId="63AE2245" w:rsidR="007801F1" w:rsidRPr="00B618C2" w:rsidRDefault="007801F1">
      <w:pPr>
        <w:pStyle w:val="ListParagraph"/>
        <w:numPr>
          <w:ilvl w:val="0"/>
          <w:numId w:val="8"/>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MSASPL shall allow a period of up to 12 months after the publication date of an amendment to CAN/CGSB-32.310, CAN/CGSB-32.311 and CAN/CGSB-32.312 for applicants to come into compliance with any changes to the requirements.</w:t>
      </w:r>
    </w:p>
    <w:p w14:paraId="67AA5FAD" w14:textId="0C964770" w:rsidR="007801F1" w:rsidRPr="00B618C2" w:rsidRDefault="007801F1">
      <w:pPr>
        <w:pStyle w:val="ListParagraph"/>
        <w:numPr>
          <w:ilvl w:val="0"/>
          <w:numId w:val="8"/>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Some of the revisions in the standards may require more than 12 months to implement, such as barn renovations to comply with new flock sizes, exit spaces and natural lighting in poultry installations. When applicable, any period longer than 12 months is specified within the standards.</w:t>
      </w:r>
    </w:p>
    <w:p w14:paraId="457C2C61" w14:textId="6BEA3106" w:rsidR="007801F1" w:rsidRPr="00B618C2" w:rsidRDefault="007801F1">
      <w:pPr>
        <w:pStyle w:val="ListParagraph"/>
        <w:numPr>
          <w:ilvl w:val="0"/>
          <w:numId w:val="8"/>
        </w:numPr>
        <w:rPr>
          <w:rFonts w:ascii="Times New Roman" w:hAnsi="Times New Roman" w:cs="Times New Roman"/>
          <w:color w:val="000000" w:themeColor="text1"/>
        </w:rPr>
      </w:pPr>
      <w:r w:rsidRPr="00B618C2">
        <w:rPr>
          <w:rFonts w:ascii="Times New Roman" w:hAnsi="Times New Roman" w:cs="Times New Roman"/>
          <w:color w:val="000000" w:themeColor="text1"/>
        </w:rPr>
        <w:t>The MSASPL shall update application documentation, training materials, certification procedures, and checklists to reflect the most recent versions of the Canadian Organic Standards.</w:t>
      </w:r>
    </w:p>
    <w:p w14:paraId="47BF5244" w14:textId="55A2F7AE" w:rsidR="007801F1" w:rsidRPr="00B618C2" w:rsidRDefault="007801F1">
      <w:pPr>
        <w:pStyle w:val="ListParagraph"/>
        <w:numPr>
          <w:ilvl w:val="0"/>
          <w:numId w:val="8"/>
        </w:numPr>
        <w:rPr>
          <w:rFonts w:ascii="Times New Roman" w:hAnsi="Times New Roman" w:cs="Times New Roman"/>
          <w:color w:val="000000" w:themeColor="text1"/>
        </w:rPr>
      </w:pPr>
      <w:r w:rsidRPr="00B618C2">
        <w:rPr>
          <w:rFonts w:ascii="Times New Roman" w:hAnsi="Times New Roman" w:cs="Times New Roman"/>
          <w:color w:val="000000" w:themeColor="text1"/>
        </w:rPr>
        <w:t>If an interpretation of an applicable standard is required by the MSASPL or a certificate holder at any point during certification activities, it can be sought from the Standards Interpretation Committee (SIC).</w:t>
      </w:r>
    </w:p>
    <w:p w14:paraId="11C3CA0E" w14:textId="32253299" w:rsidR="007801F1" w:rsidRPr="00B618C2" w:rsidRDefault="007801F1">
      <w:pPr>
        <w:pStyle w:val="ListParagraph"/>
        <w:numPr>
          <w:ilvl w:val="0"/>
          <w:numId w:val="8"/>
        </w:numPr>
        <w:rPr>
          <w:rFonts w:ascii="Times New Roman" w:hAnsi="Times New Roman" w:cs="Times New Roman"/>
          <w:color w:val="000000" w:themeColor="text1"/>
        </w:rPr>
      </w:pPr>
      <w:r w:rsidRPr="00B618C2">
        <w:rPr>
          <w:rFonts w:ascii="Times New Roman" w:hAnsi="Times New Roman" w:cs="Times New Roman"/>
          <w:color w:val="000000" w:themeColor="text1"/>
        </w:rPr>
        <w:t>It is likely that the need for interpretation requests to the SIC will occur during a certification cycle of a certificate holder by a MSASPL. In such cases, where both parties agree there is need for interpretation or clarification and the interpretation request is submitted by the MSASPL, the issue that is the subject of the request will be set aside by the MSASPL (for example, the nonconformity will be placed on hold) until the response from the SIC is returned.</w:t>
      </w:r>
    </w:p>
    <w:p w14:paraId="1F2B3C47" w14:textId="5A4D6F3D" w:rsidR="007801F1" w:rsidRPr="00B618C2" w:rsidRDefault="007801F1">
      <w:pPr>
        <w:pStyle w:val="ListParagraph"/>
        <w:numPr>
          <w:ilvl w:val="0"/>
          <w:numId w:val="8"/>
        </w:numPr>
        <w:rPr>
          <w:rFonts w:ascii="Times New Roman" w:hAnsi="Times New Roman" w:cs="Times New Roman"/>
          <w:color w:val="000000" w:themeColor="text1"/>
        </w:rPr>
      </w:pPr>
      <w:r w:rsidRPr="00B618C2">
        <w:rPr>
          <w:rFonts w:ascii="Times New Roman" w:hAnsi="Times New Roman" w:cs="Times New Roman"/>
          <w:color w:val="000000" w:themeColor="text1"/>
        </w:rPr>
        <w:lastRenderedPageBreak/>
        <w:t>In these cases, between the time when the interpretation request to the SIC is submitted and the response from the committee returned, any certification work affected by the interpretation shall proceed as normal, up to the issuance of certification documents.</w:t>
      </w:r>
    </w:p>
    <w:p w14:paraId="58B42451" w14:textId="6EEFED0B" w:rsidR="007801F1" w:rsidRPr="00B618C2" w:rsidRDefault="007801F1">
      <w:pPr>
        <w:pStyle w:val="ListParagraph"/>
        <w:numPr>
          <w:ilvl w:val="0"/>
          <w:numId w:val="8"/>
        </w:numPr>
        <w:rPr>
          <w:rFonts w:ascii="Times New Roman" w:hAnsi="Times New Roman" w:cs="Times New Roman"/>
          <w:color w:val="000000" w:themeColor="text1"/>
        </w:rPr>
      </w:pPr>
      <w:r w:rsidRPr="00B618C2">
        <w:rPr>
          <w:rFonts w:ascii="Times New Roman" w:hAnsi="Times New Roman" w:cs="Times New Roman"/>
          <w:color w:val="000000" w:themeColor="text1"/>
        </w:rPr>
        <w:t>When the response from the SIC is received, the outstanding issue shall be revisited and appropriate actions taken by the MSASPL or the operator or both, as required.</w:t>
      </w:r>
    </w:p>
    <w:p w14:paraId="11E21DEE" w14:textId="4968AA24" w:rsidR="007801F1" w:rsidRPr="00B618C2" w:rsidRDefault="007801F1">
      <w:pPr>
        <w:pStyle w:val="ListParagraph"/>
        <w:numPr>
          <w:ilvl w:val="0"/>
          <w:numId w:val="8"/>
        </w:numPr>
        <w:rPr>
          <w:rFonts w:ascii="Times New Roman" w:hAnsi="Times New Roman" w:cs="Times New Roman"/>
          <w:color w:val="000000" w:themeColor="text1"/>
        </w:rPr>
      </w:pPr>
      <w:r w:rsidRPr="00B618C2">
        <w:rPr>
          <w:rFonts w:ascii="Times New Roman" w:hAnsi="Times New Roman" w:cs="Times New Roman"/>
          <w:color w:val="000000" w:themeColor="text1"/>
        </w:rPr>
        <w:t>If changes are required by the certificate holder to comply with the interpretation of the SIC, the MSASPL shall not suspend or withdraw any certification it has issued that is affected by this interpretation as long as the operator has made the required changes in a time frame that is no less than the time permitted for any other nonconformance issued by the MSASPL.</w:t>
      </w:r>
    </w:p>
    <w:p w14:paraId="2AA2F985" w14:textId="11693633" w:rsidR="007801F1" w:rsidRPr="00B618C2" w:rsidRDefault="007801F1">
      <w:pPr>
        <w:pStyle w:val="ListParagraph"/>
        <w:numPr>
          <w:ilvl w:val="0"/>
          <w:numId w:val="8"/>
        </w:numPr>
        <w:rPr>
          <w:rFonts w:ascii="Times New Roman" w:hAnsi="Times New Roman" w:cs="Times New Roman"/>
          <w:color w:val="000000" w:themeColor="text1"/>
        </w:rPr>
      </w:pPr>
      <w:r w:rsidRPr="00B618C2">
        <w:rPr>
          <w:rFonts w:ascii="Times New Roman" w:hAnsi="Times New Roman" w:cs="Times New Roman"/>
          <w:color w:val="000000" w:themeColor="text1"/>
        </w:rPr>
        <w:t xml:space="preserve">In cases where the MSASPL and the certificate holder do not agree that the issue needs an interpretation, the MSASPL shall rely on part 1.4 of CAN/CGSB-32.310 or part 1.4 of CAN/CGSB-32.312 when interpreting the issue. The certificate holder is still able to make a complaint to the CVB about the MSASPL and/or ask the SIC for an interpretation and request a reconsideration of the issue </w:t>
      </w:r>
      <w:proofErr w:type="gramStart"/>
      <w:r w:rsidRPr="00B618C2">
        <w:rPr>
          <w:rFonts w:ascii="Times New Roman" w:hAnsi="Times New Roman" w:cs="Times New Roman"/>
          <w:color w:val="000000" w:themeColor="text1"/>
        </w:rPr>
        <w:t>at a later date</w:t>
      </w:r>
      <w:proofErr w:type="gramEnd"/>
      <w:r w:rsidRPr="00B618C2">
        <w:rPr>
          <w:rFonts w:ascii="Times New Roman" w:hAnsi="Times New Roman" w:cs="Times New Roman"/>
          <w:color w:val="000000" w:themeColor="text1"/>
        </w:rPr>
        <w:t>.</w:t>
      </w:r>
    </w:p>
    <w:p w14:paraId="494B36C9" w14:textId="0BB44B03" w:rsidR="007801F1" w:rsidRPr="00B618C2" w:rsidRDefault="007801F1">
      <w:pPr>
        <w:pStyle w:val="ListParagraph"/>
        <w:numPr>
          <w:ilvl w:val="0"/>
          <w:numId w:val="8"/>
        </w:numPr>
        <w:rPr>
          <w:rFonts w:ascii="Times New Roman" w:hAnsi="Times New Roman" w:cs="Times New Roman"/>
          <w:color w:val="000000" w:themeColor="text1"/>
        </w:rPr>
      </w:pPr>
      <w:r w:rsidRPr="00B618C2">
        <w:rPr>
          <w:rFonts w:ascii="Times New Roman" w:hAnsi="Times New Roman" w:cs="Times New Roman"/>
          <w:color w:val="000000" w:themeColor="text1"/>
        </w:rPr>
        <w:t>The MSASPL shall adhere to the interpretations of the Canadian Organic Standards (CAN/CGSB 32.310, CAN/CGSB 32.311, and CAN/CGSB 32.312) provided by the SIC and considered official by the CFIA, to achieve uniform and consistent application of the rules to all operators.</w:t>
      </w:r>
    </w:p>
    <w:p w14:paraId="7E200E64" w14:textId="13A01467" w:rsidR="007801F1" w:rsidRPr="00B618C2" w:rsidRDefault="007801F1">
      <w:pPr>
        <w:pStyle w:val="ListParagraph"/>
        <w:numPr>
          <w:ilvl w:val="0"/>
          <w:numId w:val="8"/>
        </w:numPr>
        <w:rPr>
          <w:rFonts w:ascii="Times New Roman" w:hAnsi="Times New Roman" w:cs="Times New Roman"/>
          <w:color w:val="000000" w:themeColor="text1"/>
        </w:rPr>
      </w:pPr>
      <w:r w:rsidRPr="00B618C2">
        <w:rPr>
          <w:rFonts w:ascii="Times New Roman" w:hAnsi="Times New Roman" w:cs="Times New Roman"/>
          <w:color w:val="000000" w:themeColor="text1"/>
        </w:rPr>
        <w:t>The MSASPL shall inform their certificate holders about these interpretations.</w:t>
      </w:r>
    </w:p>
    <w:p w14:paraId="5D48F8DB" w14:textId="29B41C78" w:rsidR="007801F1" w:rsidRPr="00B618C2" w:rsidRDefault="007801F1" w:rsidP="007801F1">
      <w:pPr>
        <w:spacing w:after="0" w:line="360" w:lineRule="auto"/>
        <w:jc w:val="both"/>
        <w:rPr>
          <w:rFonts w:ascii="Times New Roman" w:hAnsi="Times New Roman" w:cs="Times New Roman"/>
          <w:color w:val="000000" w:themeColor="text1"/>
        </w:rPr>
      </w:pPr>
      <w:r w:rsidRPr="00B618C2">
        <w:rPr>
          <w:rFonts w:ascii="Times New Roman" w:hAnsi="Times New Roman" w:cs="Times New Roman"/>
          <w:b/>
          <w:bCs/>
          <w:color w:val="000000" w:themeColor="text1"/>
          <w:lang w:val="en-US"/>
        </w:rPr>
        <w:t>Changes in Certified Operation:</w:t>
      </w:r>
    </w:p>
    <w:p w14:paraId="66FE382D" w14:textId="77777777" w:rsidR="00E509B9" w:rsidRPr="00B618C2" w:rsidRDefault="00E509B9" w:rsidP="00E509B9">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As per the </w:t>
      </w:r>
      <w:r w:rsidRPr="00B618C2">
        <w:rPr>
          <w:rFonts w:ascii="Times New Roman" w:hAnsi="Times New Roman" w:cs="Times New Roman"/>
          <w:b/>
          <w:bCs/>
          <w:color w:val="000000" w:themeColor="text1"/>
          <w:lang w:val="en-US"/>
        </w:rPr>
        <w:t>Certification Agreement</w:t>
      </w:r>
      <w:r w:rsidRPr="00B618C2">
        <w:rPr>
          <w:rFonts w:ascii="Times New Roman" w:hAnsi="Times New Roman" w:cs="Times New Roman"/>
          <w:color w:val="000000" w:themeColor="text1"/>
          <w:lang w:val="en-US"/>
        </w:rPr>
        <w:t xml:space="preserve"> and requirements of the </w:t>
      </w:r>
      <w:r w:rsidRPr="00B618C2">
        <w:rPr>
          <w:rFonts w:ascii="Times New Roman" w:hAnsi="Times New Roman" w:cs="Times New Roman"/>
          <w:b/>
          <w:bCs/>
          <w:color w:val="000000" w:themeColor="text1"/>
          <w:lang w:val="en-US"/>
        </w:rPr>
        <w:t>Canada Organic Regime (COR)</w:t>
      </w:r>
      <w:r w:rsidRPr="00B618C2">
        <w:rPr>
          <w:rFonts w:ascii="Times New Roman" w:hAnsi="Times New Roman" w:cs="Times New Roman"/>
          <w:color w:val="000000" w:themeColor="text1"/>
          <w:lang w:val="en-US"/>
        </w:rPr>
        <w:t>:</w:t>
      </w:r>
    </w:p>
    <w:p w14:paraId="41BE095D" w14:textId="2951CF3E" w:rsidR="00E509B9" w:rsidRPr="00B618C2" w:rsidRDefault="00E509B9">
      <w:pPr>
        <w:numPr>
          <w:ilvl w:val="0"/>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b/>
          <w:bCs/>
          <w:color w:val="000000" w:themeColor="text1"/>
          <w:lang w:val="en-US"/>
        </w:rPr>
        <w:t>Certified Operators</w:t>
      </w:r>
      <w:r w:rsidRPr="00B618C2">
        <w:rPr>
          <w:rFonts w:ascii="Times New Roman" w:hAnsi="Times New Roman" w:cs="Times New Roman"/>
          <w:color w:val="000000" w:themeColor="text1"/>
          <w:lang w:val="en-US"/>
        </w:rPr>
        <w:t xml:space="preserve"> must </w:t>
      </w:r>
      <w:r w:rsidRPr="00B618C2">
        <w:rPr>
          <w:rFonts w:ascii="Times New Roman" w:hAnsi="Times New Roman" w:cs="Times New Roman"/>
          <w:b/>
          <w:bCs/>
          <w:color w:val="000000" w:themeColor="text1"/>
          <w:lang w:val="en-US"/>
        </w:rPr>
        <w:t>immediately notify MS Agroland Services Private Limited (MSASPL)</w:t>
      </w:r>
      <w:r w:rsidRPr="00B618C2">
        <w:rPr>
          <w:rFonts w:ascii="Times New Roman" w:hAnsi="Times New Roman" w:cs="Times New Roman"/>
          <w:color w:val="000000" w:themeColor="text1"/>
          <w:lang w:val="en-US"/>
        </w:rPr>
        <w:t xml:space="preserve"> of any </w:t>
      </w:r>
      <w:r w:rsidRPr="00B618C2">
        <w:rPr>
          <w:rFonts w:ascii="Times New Roman" w:hAnsi="Times New Roman" w:cs="Times New Roman"/>
          <w:b/>
          <w:bCs/>
          <w:color w:val="000000" w:themeColor="text1"/>
          <w:lang w:val="en-US"/>
        </w:rPr>
        <w:t>significant changes,</w:t>
      </w:r>
      <w:r w:rsidRPr="00B618C2">
        <w:rPr>
          <w:rFonts w:ascii="Times New Roman" w:hAnsi="Times New Roman" w:cs="Times New Roman"/>
          <w:color w:val="000000" w:themeColor="text1"/>
          <w:lang w:val="en-US"/>
        </w:rPr>
        <w:t xml:space="preserve"> including but not limited to their:</w:t>
      </w:r>
    </w:p>
    <w:p w14:paraId="327A07A8" w14:textId="0555A3DE" w:rsidR="00E509B9"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Organic </w:t>
      </w:r>
      <w:r w:rsidR="00E878D4" w:rsidRPr="00B618C2">
        <w:rPr>
          <w:rFonts w:ascii="Times New Roman" w:hAnsi="Times New Roman" w:cs="Times New Roman"/>
          <w:color w:val="000000" w:themeColor="text1"/>
          <w:lang w:val="en-US"/>
        </w:rPr>
        <w:t>Management</w:t>
      </w:r>
      <w:r w:rsidRPr="00B618C2">
        <w:rPr>
          <w:rFonts w:ascii="Times New Roman" w:hAnsi="Times New Roman" w:cs="Times New Roman"/>
          <w:color w:val="000000" w:themeColor="text1"/>
          <w:lang w:val="en-US"/>
        </w:rPr>
        <w:t xml:space="preserve"> Plan (O</w:t>
      </w:r>
      <w:r w:rsidR="00E878D4" w:rsidRPr="00B618C2">
        <w:rPr>
          <w:rFonts w:ascii="Times New Roman" w:hAnsi="Times New Roman" w:cs="Times New Roman"/>
          <w:color w:val="000000" w:themeColor="text1"/>
          <w:lang w:val="en-US"/>
        </w:rPr>
        <w:t>M</w:t>
      </w:r>
      <w:r w:rsidRPr="00B618C2">
        <w:rPr>
          <w:rFonts w:ascii="Times New Roman" w:hAnsi="Times New Roman" w:cs="Times New Roman"/>
          <w:color w:val="000000" w:themeColor="text1"/>
          <w:lang w:val="en-US"/>
        </w:rPr>
        <w:t>P)</w:t>
      </w:r>
    </w:p>
    <w:p w14:paraId="0E848DD4" w14:textId="77777777" w:rsidR="00E509B9"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Ownership or legal status</w:t>
      </w:r>
    </w:p>
    <w:p w14:paraId="0E41B0AC" w14:textId="77777777" w:rsidR="00E509B9"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Management structure</w:t>
      </w:r>
    </w:p>
    <w:p w14:paraId="092361DF" w14:textId="77777777" w:rsidR="00E509B9"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Operational practices, inputs, products, or facilities</w:t>
      </w:r>
    </w:p>
    <w:p w14:paraId="2D6E6202" w14:textId="30ABD5DB" w:rsidR="00E509B9" w:rsidRPr="00B618C2" w:rsidRDefault="00E509B9">
      <w:pPr>
        <w:numPr>
          <w:ilvl w:val="0"/>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Notification of such changes must be submitted by the operator using the </w:t>
      </w:r>
      <w:r w:rsidRPr="00B618C2">
        <w:rPr>
          <w:rFonts w:ascii="Times New Roman" w:hAnsi="Times New Roman" w:cs="Times New Roman"/>
          <w:b/>
          <w:bCs/>
          <w:color w:val="000000" w:themeColor="text1"/>
          <w:lang w:val="en-US"/>
        </w:rPr>
        <w:t>“The Template for Notification of Changes” (ASPL-CD-</w:t>
      </w:r>
      <w:r w:rsidR="00A9758E" w:rsidRPr="00B618C2">
        <w:rPr>
          <w:rFonts w:ascii="Times New Roman" w:hAnsi="Times New Roman" w:cs="Times New Roman"/>
          <w:b/>
          <w:bCs/>
          <w:color w:val="000000" w:themeColor="text1"/>
          <w:lang w:val="en-US"/>
        </w:rPr>
        <w:t>ANX-109</w:t>
      </w:r>
      <w:r w:rsidRPr="00B618C2">
        <w:rPr>
          <w:rFonts w:ascii="Times New Roman" w:hAnsi="Times New Roman" w:cs="Times New Roman"/>
          <w:b/>
          <w:bCs/>
          <w:color w:val="000000" w:themeColor="text1"/>
          <w:lang w:val="en-US"/>
        </w:rPr>
        <w:t>)</w:t>
      </w:r>
      <w:r w:rsidRPr="00B618C2">
        <w:rPr>
          <w:rFonts w:ascii="Times New Roman" w:hAnsi="Times New Roman" w:cs="Times New Roman"/>
          <w:color w:val="000000" w:themeColor="text1"/>
          <w:lang w:val="en-US"/>
        </w:rPr>
        <w:t xml:space="preserve"> via email to the certification team.</w:t>
      </w:r>
    </w:p>
    <w:p w14:paraId="7EB2B0D4" w14:textId="77777777" w:rsidR="00E509B9" w:rsidRPr="00B618C2" w:rsidRDefault="00E509B9">
      <w:pPr>
        <w:numPr>
          <w:ilvl w:val="0"/>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Upon receipt of the notification:</w:t>
      </w:r>
    </w:p>
    <w:p w14:paraId="2836A782" w14:textId="77777777" w:rsidR="00E509B9"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The </w:t>
      </w:r>
      <w:r w:rsidRPr="00B618C2">
        <w:rPr>
          <w:rFonts w:ascii="Times New Roman" w:hAnsi="Times New Roman" w:cs="Times New Roman"/>
          <w:b/>
          <w:bCs/>
          <w:color w:val="000000" w:themeColor="text1"/>
          <w:lang w:val="en-US"/>
        </w:rPr>
        <w:t>certification team</w:t>
      </w:r>
      <w:r w:rsidRPr="00B618C2">
        <w:rPr>
          <w:rFonts w:ascii="Times New Roman" w:hAnsi="Times New Roman" w:cs="Times New Roman"/>
          <w:color w:val="000000" w:themeColor="text1"/>
          <w:lang w:val="en-US"/>
        </w:rPr>
        <w:t xml:space="preserve"> of MSASPL evaluates the submitted information and supporting documents to determine if the changes may impact the operator’s </w:t>
      </w:r>
      <w:r w:rsidRPr="00B618C2">
        <w:rPr>
          <w:rFonts w:ascii="Times New Roman" w:hAnsi="Times New Roman" w:cs="Times New Roman"/>
          <w:b/>
          <w:bCs/>
          <w:color w:val="000000" w:themeColor="text1"/>
          <w:lang w:val="en-US"/>
        </w:rPr>
        <w:t>continued compliance</w:t>
      </w:r>
      <w:r w:rsidRPr="00B618C2">
        <w:rPr>
          <w:rFonts w:ascii="Times New Roman" w:hAnsi="Times New Roman" w:cs="Times New Roman"/>
          <w:color w:val="000000" w:themeColor="text1"/>
          <w:lang w:val="en-US"/>
        </w:rPr>
        <w:t xml:space="preserve"> with the </w:t>
      </w:r>
      <w:r w:rsidRPr="00B618C2">
        <w:rPr>
          <w:rFonts w:ascii="Times New Roman" w:hAnsi="Times New Roman" w:cs="Times New Roman"/>
          <w:b/>
          <w:bCs/>
          <w:color w:val="000000" w:themeColor="text1"/>
          <w:lang w:val="en-US"/>
        </w:rPr>
        <w:t>CAN/CGSB-32.310, CAN/CGSB-32.311</w:t>
      </w:r>
      <w:r w:rsidRPr="00B618C2">
        <w:rPr>
          <w:rFonts w:ascii="Times New Roman" w:hAnsi="Times New Roman" w:cs="Times New Roman"/>
          <w:color w:val="000000" w:themeColor="text1"/>
          <w:lang w:val="en-US"/>
        </w:rPr>
        <w:t xml:space="preserve">, and </w:t>
      </w:r>
      <w:r w:rsidRPr="00B618C2">
        <w:rPr>
          <w:rFonts w:ascii="Times New Roman" w:hAnsi="Times New Roman" w:cs="Times New Roman"/>
          <w:b/>
          <w:bCs/>
          <w:color w:val="000000" w:themeColor="text1"/>
          <w:lang w:val="en-US"/>
        </w:rPr>
        <w:t>COR Operating Manual</w:t>
      </w:r>
      <w:r w:rsidRPr="00B618C2">
        <w:rPr>
          <w:rFonts w:ascii="Times New Roman" w:hAnsi="Times New Roman" w:cs="Times New Roman"/>
          <w:color w:val="000000" w:themeColor="text1"/>
          <w:lang w:val="en-US"/>
        </w:rPr>
        <w:t>.</w:t>
      </w:r>
    </w:p>
    <w:p w14:paraId="53C4EEAE" w14:textId="77777777" w:rsidR="00E509B9"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MSASPL assesses whether the reported changes </w:t>
      </w:r>
      <w:r w:rsidRPr="00B618C2">
        <w:rPr>
          <w:rFonts w:ascii="Times New Roman" w:hAnsi="Times New Roman" w:cs="Times New Roman"/>
          <w:b/>
          <w:bCs/>
          <w:color w:val="000000" w:themeColor="text1"/>
          <w:lang w:val="en-US"/>
        </w:rPr>
        <w:t>require further investigation or an on-site audit</w:t>
      </w:r>
      <w:r w:rsidRPr="00B618C2">
        <w:rPr>
          <w:rFonts w:ascii="Times New Roman" w:hAnsi="Times New Roman" w:cs="Times New Roman"/>
          <w:color w:val="000000" w:themeColor="text1"/>
          <w:lang w:val="en-US"/>
        </w:rPr>
        <w:t>.</w:t>
      </w:r>
    </w:p>
    <w:p w14:paraId="45057BDA" w14:textId="77777777" w:rsidR="00E509B9" w:rsidRPr="00B618C2" w:rsidRDefault="00E509B9">
      <w:pPr>
        <w:numPr>
          <w:ilvl w:val="0"/>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If further investigation is required:</w:t>
      </w:r>
    </w:p>
    <w:p w14:paraId="05CFCFDC" w14:textId="77777777" w:rsidR="00E509B9"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The operator </w:t>
      </w:r>
      <w:r w:rsidRPr="00B618C2">
        <w:rPr>
          <w:rFonts w:ascii="Times New Roman" w:hAnsi="Times New Roman" w:cs="Times New Roman"/>
          <w:b/>
          <w:bCs/>
          <w:color w:val="000000" w:themeColor="text1"/>
          <w:lang w:val="en-US"/>
        </w:rPr>
        <w:t>shall not release products as certified organic</w:t>
      </w:r>
      <w:r w:rsidRPr="00B618C2">
        <w:rPr>
          <w:rFonts w:ascii="Times New Roman" w:hAnsi="Times New Roman" w:cs="Times New Roman"/>
          <w:color w:val="000000" w:themeColor="text1"/>
          <w:lang w:val="en-US"/>
        </w:rPr>
        <w:t xml:space="preserve"> that are affected by the announced changes until MSASPL completes its review and communicates a decision.</w:t>
      </w:r>
    </w:p>
    <w:p w14:paraId="680D05F8" w14:textId="7D501F5B" w:rsidR="00E509B9"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lastRenderedPageBreak/>
        <w:t xml:space="preserve">If the operation continues to comply and any information on the </w:t>
      </w:r>
      <w:r w:rsidRPr="00B618C2">
        <w:rPr>
          <w:rFonts w:ascii="Times New Roman" w:hAnsi="Times New Roman" w:cs="Times New Roman"/>
          <w:b/>
          <w:bCs/>
          <w:color w:val="000000" w:themeColor="text1"/>
          <w:lang w:val="en-US"/>
        </w:rPr>
        <w:t>Certificate of Organic Operation</w:t>
      </w:r>
      <w:r w:rsidRPr="00B618C2">
        <w:rPr>
          <w:rFonts w:ascii="Times New Roman" w:hAnsi="Times New Roman" w:cs="Times New Roman"/>
          <w:color w:val="000000" w:themeColor="text1"/>
          <w:lang w:val="en-US"/>
        </w:rPr>
        <w:t xml:space="preserve"> has changed, then MSASPL issues an </w:t>
      </w:r>
      <w:r w:rsidRPr="00B618C2">
        <w:rPr>
          <w:rFonts w:ascii="Times New Roman" w:hAnsi="Times New Roman" w:cs="Times New Roman"/>
          <w:b/>
          <w:bCs/>
          <w:color w:val="000000" w:themeColor="text1"/>
          <w:lang w:val="en-US"/>
        </w:rPr>
        <w:t>updated certificate</w:t>
      </w:r>
      <w:r w:rsidRPr="00B618C2">
        <w:rPr>
          <w:rFonts w:ascii="Times New Roman" w:hAnsi="Times New Roman" w:cs="Times New Roman"/>
          <w:color w:val="000000" w:themeColor="text1"/>
          <w:lang w:val="en-US"/>
        </w:rPr>
        <w:t xml:space="preserve"> reflecting the revised details.</w:t>
      </w:r>
    </w:p>
    <w:p w14:paraId="5AEB70E7" w14:textId="1F15F76B" w:rsidR="00370991"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If the operation </w:t>
      </w:r>
      <w:proofErr w:type="gramStart"/>
      <w:r w:rsidRPr="00B618C2">
        <w:rPr>
          <w:rFonts w:ascii="Times New Roman" w:hAnsi="Times New Roman" w:cs="Times New Roman"/>
          <w:color w:val="000000" w:themeColor="text1"/>
          <w:lang w:val="en-US"/>
        </w:rPr>
        <w:t>do</w:t>
      </w:r>
      <w:proofErr w:type="gramEnd"/>
      <w:r w:rsidRPr="00B618C2">
        <w:rPr>
          <w:rFonts w:ascii="Times New Roman" w:hAnsi="Times New Roman" w:cs="Times New Roman"/>
          <w:color w:val="000000" w:themeColor="text1"/>
          <w:lang w:val="en-US"/>
        </w:rPr>
        <w:t xml:space="preserve"> not comply then MSASPL </w:t>
      </w:r>
      <w:proofErr w:type="gramStart"/>
      <w:r w:rsidR="00370991" w:rsidRPr="00B618C2">
        <w:rPr>
          <w:rFonts w:ascii="Times New Roman" w:hAnsi="Times New Roman" w:cs="Times New Roman"/>
          <w:color w:val="000000" w:themeColor="text1"/>
          <w:lang w:val="en-US"/>
        </w:rPr>
        <w:t>ask</w:t>
      </w:r>
      <w:proofErr w:type="gramEnd"/>
      <w:r w:rsidR="00370991" w:rsidRPr="00B618C2">
        <w:rPr>
          <w:rFonts w:ascii="Times New Roman" w:hAnsi="Times New Roman" w:cs="Times New Roman"/>
          <w:color w:val="000000" w:themeColor="text1"/>
          <w:lang w:val="en-US"/>
        </w:rPr>
        <w:t xml:space="preserve"> the operator to hold and not release their product as organic until the investigation is complete and it is communicated to them by MSASPL certification manager.</w:t>
      </w:r>
    </w:p>
    <w:p w14:paraId="56AADE73" w14:textId="77777777" w:rsidR="00E509B9" w:rsidRPr="00B618C2" w:rsidRDefault="00E509B9">
      <w:pPr>
        <w:numPr>
          <w:ilvl w:val="0"/>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b/>
          <w:bCs/>
          <w:color w:val="000000" w:themeColor="text1"/>
          <w:lang w:val="en-US"/>
        </w:rPr>
        <w:t>Where applicable</w:t>
      </w:r>
      <w:r w:rsidRPr="00B618C2">
        <w:rPr>
          <w:rFonts w:ascii="Times New Roman" w:hAnsi="Times New Roman" w:cs="Times New Roman"/>
          <w:color w:val="000000" w:themeColor="text1"/>
          <w:lang w:val="en-US"/>
        </w:rPr>
        <w:t>, MSASPL may:</w:t>
      </w:r>
    </w:p>
    <w:p w14:paraId="7424B612" w14:textId="77777777" w:rsidR="00E509B9"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Conduct an </w:t>
      </w:r>
      <w:r w:rsidRPr="00B618C2">
        <w:rPr>
          <w:rFonts w:ascii="Times New Roman" w:hAnsi="Times New Roman" w:cs="Times New Roman"/>
          <w:b/>
          <w:bCs/>
          <w:color w:val="000000" w:themeColor="text1"/>
          <w:lang w:val="en-US"/>
        </w:rPr>
        <w:t>additional audit</w:t>
      </w:r>
      <w:r w:rsidRPr="00B618C2">
        <w:rPr>
          <w:rFonts w:ascii="Times New Roman" w:hAnsi="Times New Roman" w:cs="Times New Roman"/>
          <w:color w:val="000000" w:themeColor="text1"/>
          <w:lang w:val="en-US"/>
        </w:rPr>
        <w:t xml:space="preserve"> to verify the implementation and compliance of the reported changes.</w:t>
      </w:r>
    </w:p>
    <w:p w14:paraId="3F69B7A4" w14:textId="77777777" w:rsidR="00E509B9"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Only after satisfactory verification will a </w:t>
      </w:r>
      <w:r w:rsidRPr="00B618C2">
        <w:rPr>
          <w:rFonts w:ascii="Times New Roman" w:hAnsi="Times New Roman" w:cs="Times New Roman"/>
          <w:b/>
          <w:bCs/>
          <w:color w:val="000000" w:themeColor="text1"/>
          <w:lang w:val="en-US"/>
        </w:rPr>
        <w:t>decision be made</w:t>
      </w:r>
      <w:r w:rsidRPr="00B618C2">
        <w:rPr>
          <w:rFonts w:ascii="Times New Roman" w:hAnsi="Times New Roman" w:cs="Times New Roman"/>
          <w:color w:val="000000" w:themeColor="text1"/>
          <w:lang w:val="en-US"/>
        </w:rPr>
        <w:t xml:space="preserve"> on whether the operator may continue to operate under COR certification.</w:t>
      </w:r>
    </w:p>
    <w:p w14:paraId="5372E313" w14:textId="2A3E771E" w:rsidR="008C066D" w:rsidRPr="00714E8F" w:rsidRDefault="008C066D" w:rsidP="00714E8F">
      <w:pPr>
        <w:spacing w:after="0" w:line="360" w:lineRule="auto"/>
        <w:jc w:val="both"/>
        <w:rPr>
          <w:rFonts w:ascii="Times New Roman" w:hAnsi="Times New Roman" w:cs="Times New Roman"/>
          <w:b/>
          <w:bCs/>
          <w:color w:val="000000" w:themeColor="text1"/>
          <w:lang w:val="en-US"/>
        </w:rPr>
      </w:pPr>
      <w:r w:rsidRPr="00714E8F">
        <w:rPr>
          <w:rFonts w:ascii="Times New Roman" w:hAnsi="Times New Roman" w:cs="Times New Roman"/>
          <w:color w:val="000000" w:themeColor="text1"/>
          <w:highlight w:val="yellow"/>
          <w:lang w:val="en-US"/>
        </w:rPr>
        <w:t xml:space="preserve">Note: Additional and unannounced audits are done by MSASPL as per ASPL-CD-PR- </w:t>
      </w:r>
      <w:proofErr w:type="gramStart"/>
      <w:r w:rsidRPr="00714E8F">
        <w:rPr>
          <w:rFonts w:ascii="Times New Roman" w:hAnsi="Times New Roman" w:cs="Times New Roman"/>
          <w:color w:val="000000" w:themeColor="text1"/>
          <w:highlight w:val="yellow"/>
          <w:lang w:val="en-US"/>
        </w:rPr>
        <w:t>38  Procedure</w:t>
      </w:r>
      <w:proofErr w:type="gramEnd"/>
      <w:r w:rsidRPr="00714E8F">
        <w:rPr>
          <w:rFonts w:ascii="Times New Roman" w:hAnsi="Times New Roman" w:cs="Times New Roman"/>
          <w:color w:val="000000" w:themeColor="text1"/>
          <w:highlight w:val="yellow"/>
          <w:lang w:val="en-US"/>
        </w:rPr>
        <w:t xml:space="preserve"> of additional and Unannounced Audit</w:t>
      </w:r>
    </w:p>
    <w:p w14:paraId="36CFB431" w14:textId="7A381CFD" w:rsidR="00165FAA" w:rsidRPr="00B618C2" w:rsidRDefault="00370991" w:rsidP="00165FAA">
      <w:pPr>
        <w:spacing w:after="0" w:line="360" w:lineRule="auto"/>
        <w:jc w:val="both"/>
        <w:rPr>
          <w:rFonts w:ascii="Times New Roman" w:hAnsi="Times New Roman" w:cs="Times New Roman"/>
          <w:b/>
          <w:bCs/>
          <w:color w:val="000000" w:themeColor="text1"/>
          <w:lang w:val="en-US"/>
        </w:rPr>
      </w:pPr>
      <w:r w:rsidRPr="00B618C2">
        <w:rPr>
          <w:rFonts w:ascii="Times New Roman" w:hAnsi="Times New Roman" w:cs="Times New Roman"/>
          <w:b/>
          <w:bCs/>
          <w:color w:val="000000" w:themeColor="text1"/>
          <w:lang w:val="en-US"/>
        </w:rPr>
        <w:t xml:space="preserve">Documentation of operator/applicant file and folder </w:t>
      </w:r>
    </w:p>
    <w:p w14:paraId="5DA4A27A" w14:textId="5D18CDB6" w:rsidR="00370991" w:rsidRPr="00B618C2" w:rsidRDefault="00370991">
      <w:pPr>
        <w:numPr>
          <w:ilvl w:val="0"/>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All documentation related to the audit and certification activities of an operator/applicant shall be systematically organized and maintained in a dedicated project file and folders in the system.</w:t>
      </w:r>
    </w:p>
    <w:p w14:paraId="0FFA07B4" w14:textId="4BA2841C" w:rsidR="00370991" w:rsidRPr="00B618C2" w:rsidRDefault="00370991">
      <w:pPr>
        <w:numPr>
          <w:ilvl w:val="0"/>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Each operator/applicant is assigned a separate file, and documents are also stored in soft copy format, with required signatures an</w:t>
      </w:r>
      <w:r w:rsidR="00A9758E" w:rsidRPr="00B618C2">
        <w:rPr>
          <w:rFonts w:ascii="Times New Roman" w:hAnsi="Times New Roman" w:cs="Times New Roman"/>
          <w:color w:val="000000" w:themeColor="text1"/>
          <w:lang w:val="en-US"/>
        </w:rPr>
        <w:t>d</w:t>
      </w:r>
      <w:r w:rsidRPr="00B618C2">
        <w:rPr>
          <w:rFonts w:ascii="Times New Roman" w:hAnsi="Times New Roman" w:cs="Times New Roman"/>
          <w:color w:val="000000" w:themeColor="text1"/>
          <w:lang w:val="en-US"/>
        </w:rPr>
        <w:t xml:space="preserve"> seals </w:t>
      </w:r>
      <w:r w:rsidR="00A9758E" w:rsidRPr="00B618C2">
        <w:rPr>
          <w:rFonts w:ascii="Times New Roman" w:hAnsi="Times New Roman" w:cs="Times New Roman"/>
          <w:color w:val="000000" w:themeColor="text1"/>
          <w:lang w:val="en-US"/>
        </w:rPr>
        <w:t xml:space="preserve">either digital or scanned signed documents </w:t>
      </w:r>
      <w:r w:rsidRPr="00B618C2">
        <w:rPr>
          <w:rFonts w:ascii="Times New Roman" w:hAnsi="Times New Roman" w:cs="Times New Roman"/>
          <w:color w:val="000000" w:themeColor="text1"/>
          <w:lang w:val="en-US"/>
        </w:rPr>
        <w:t>where applicable.</w:t>
      </w:r>
    </w:p>
    <w:p w14:paraId="06062EA7" w14:textId="77777777" w:rsidR="00370991" w:rsidRPr="00B618C2" w:rsidRDefault="00370991">
      <w:pPr>
        <w:numPr>
          <w:ilvl w:val="0"/>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Dedicated folders must be:</w:t>
      </w:r>
    </w:p>
    <w:p w14:paraId="3638813A" w14:textId="4D3AC1B8" w:rsidR="00370991" w:rsidRPr="00B618C2" w:rsidRDefault="00370991">
      <w:pPr>
        <w:numPr>
          <w:ilvl w:val="1"/>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Clearly named according to the operator’s unique identification code</w:t>
      </w:r>
      <w:r w:rsidR="00A9758E" w:rsidRPr="00B618C2">
        <w:rPr>
          <w:rFonts w:ascii="Times New Roman" w:hAnsi="Times New Roman" w:cs="Times New Roman"/>
          <w:color w:val="000000" w:themeColor="text1"/>
          <w:lang w:val="en-US"/>
        </w:rPr>
        <w:t xml:space="preserve"> or name</w:t>
      </w:r>
      <w:r w:rsidRPr="00B618C2">
        <w:rPr>
          <w:rFonts w:ascii="Times New Roman" w:hAnsi="Times New Roman" w:cs="Times New Roman"/>
          <w:color w:val="000000" w:themeColor="text1"/>
          <w:lang w:val="en-US"/>
        </w:rPr>
        <w:t>.</w:t>
      </w:r>
    </w:p>
    <w:p w14:paraId="30C26FA1" w14:textId="7963B287" w:rsidR="00370991" w:rsidRPr="00B618C2" w:rsidRDefault="00370991">
      <w:pPr>
        <w:numPr>
          <w:ilvl w:val="1"/>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Organized by category</w:t>
      </w:r>
      <w:r w:rsidR="00A9758E" w:rsidRPr="00B618C2">
        <w:rPr>
          <w:rFonts w:ascii="Times New Roman" w:hAnsi="Times New Roman" w:cs="Times New Roman"/>
          <w:color w:val="000000" w:themeColor="text1"/>
          <w:lang w:val="en-US"/>
        </w:rPr>
        <w:t xml:space="preserve">, Operator documents, </w:t>
      </w:r>
      <w:r w:rsidRPr="00B618C2">
        <w:rPr>
          <w:rFonts w:ascii="Times New Roman" w:hAnsi="Times New Roman" w:cs="Times New Roman"/>
          <w:color w:val="000000" w:themeColor="text1"/>
          <w:lang w:val="en-US"/>
        </w:rPr>
        <w:t>audit documents, technical reviews</w:t>
      </w:r>
      <w:r w:rsidR="00A9758E" w:rsidRPr="00B618C2">
        <w:rPr>
          <w:rFonts w:ascii="Times New Roman" w:hAnsi="Times New Roman" w:cs="Times New Roman"/>
          <w:color w:val="000000" w:themeColor="text1"/>
          <w:lang w:val="en-US"/>
        </w:rPr>
        <w:t xml:space="preserve"> documents</w:t>
      </w:r>
      <w:r w:rsidRPr="00B618C2">
        <w:rPr>
          <w:rFonts w:ascii="Times New Roman" w:hAnsi="Times New Roman" w:cs="Times New Roman"/>
          <w:color w:val="000000" w:themeColor="text1"/>
          <w:lang w:val="en-US"/>
        </w:rPr>
        <w:t>, certification decisions, correspondence, and label approvals.</w:t>
      </w:r>
    </w:p>
    <w:p w14:paraId="2E4139FF" w14:textId="0BEB15D6" w:rsidR="00370991" w:rsidRPr="00B618C2" w:rsidRDefault="00370991">
      <w:pPr>
        <w:numPr>
          <w:ilvl w:val="0"/>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Filing and documentation shall be maintained in accordance with ASPL-CD-ANX-84</w:t>
      </w:r>
      <w:r w:rsidR="00A9758E" w:rsidRPr="00B618C2">
        <w:rPr>
          <w:rFonts w:ascii="Times New Roman" w:hAnsi="Times New Roman" w:cs="Times New Roman"/>
          <w:color w:val="000000" w:themeColor="text1"/>
          <w:lang w:val="en-US"/>
        </w:rPr>
        <w:t xml:space="preserve">, </w:t>
      </w:r>
      <w:r w:rsidR="00A9758E" w:rsidRPr="00B618C2">
        <w:rPr>
          <w:rFonts w:ascii="Times New Roman" w:hAnsi="Times New Roman" w:cs="Times New Roman"/>
          <w:color w:val="000000" w:themeColor="text1"/>
        </w:rPr>
        <w:t>File and folder verification ChecklistASPL-CD-ANX-79</w:t>
      </w:r>
      <w:r w:rsidRPr="00B618C2">
        <w:rPr>
          <w:rFonts w:ascii="Times New Roman" w:hAnsi="Times New Roman" w:cs="Times New Roman"/>
          <w:color w:val="000000" w:themeColor="text1"/>
          <w:lang w:val="en-US"/>
        </w:rPr>
        <w:t xml:space="preserve"> ensuring:</w:t>
      </w:r>
    </w:p>
    <w:p w14:paraId="175AC28E" w14:textId="77777777" w:rsidR="00370991" w:rsidRPr="00B618C2" w:rsidRDefault="00370991">
      <w:pPr>
        <w:numPr>
          <w:ilvl w:val="1"/>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Confidentiality</w:t>
      </w:r>
    </w:p>
    <w:p w14:paraId="0FE6900A" w14:textId="77777777" w:rsidR="00370991" w:rsidRPr="00B618C2" w:rsidRDefault="00370991">
      <w:pPr>
        <w:numPr>
          <w:ilvl w:val="1"/>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Traceability</w:t>
      </w:r>
    </w:p>
    <w:p w14:paraId="1B3089EE" w14:textId="77777777" w:rsidR="00370991" w:rsidRPr="00B618C2" w:rsidRDefault="00370991">
      <w:pPr>
        <w:numPr>
          <w:ilvl w:val="1"/>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Integrity of records</w:t>
      </w:r>
    </w:p>
    <w:p w14:paraId="30282F14" w14:textId="700C9106" w:rsidR="00370991" w:rsidRPr="00B618C2" w:rsidRDefault="00370991">
      <w:pPr>
        <w:numPr>
          <w:ilvl w:val="0"/>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Certification Manager or designated Certifier shall review each project file at least once or twice annually, when needed, to verify:</w:t>
      </w:r>
    </w:p>
    <w:p w14:paraId="10A2CDE9" w14:textId="7BBBBA95" w:rsidR="00370991" w:rsidRPr="00B618C2" w:rsidRDefault="00370991">
      <w:pPr>
        <w:numPr>
          <w:ilvl w:val="1"/>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Document completeness</w:t>
      </w:r>
      <w:r w:rsidR="00A9758E" w:rsidRPr="00B618C2">
        <w:rPr>
          <w:rFonts w:ascii="Times New Roman" w:hAnsi="Times New Roman" w:cs="Times New Roman"/>
          <w:color w:val="000000" w:themeColor="text1"/>
          <w:lang w:val="en-US"/>
        </w:rPr>
        <w:t xml:space="preserve"> and accurateness</w:t>
      </w:r>
    </w:p>
    <w:p w14:paraId="50C22D99" w14:textId="77777777" w:rsidR="00370991" w:rsidRPr="00B618C2" w:rsidRDefault="00370991">
      <w:pPr>
        <w:numPr>
          <w:ilvl w:val="1"/>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Version control</w:t>
      </w:r>
    </w:p>
    <w:p w14:paraId="445C2B23" w14:textId="06CDB4C1" w:rsidR="00370991" w:rsidRPr="00B618C2" w:rsidRDefault="00370991">
      <w:pPr>
        <w:numPr>
          <w:ilvl w:val="1"/>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Proper filing as per requirements</w:t>
      </w:r>
    </w:p>
    <w:p w14:paraId="1EEFAE6A" w14:textId="29CD4641" w:rsidR="00370991" w:rsidRPr="00B618C2" w:rsidRDefault="00370991">
      <w:pPr>
        <w:numPr>
          <w:ilvl w:val="0"/>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lastRenderedPageBreak/>
        <w:t>All records must be retained as per the retention period defined in the Quality Manual</w:t>
      </w:r>
      <w:r w:rsidR="00A9758E" w:rsidRPr="00B618C2">
        <w:rPr>
          <w:rFonts w:ascii="Times New Roman" w:hAnsi="Times New Roman" w:cs="Times New Roman"/>
          <w:color w:val="000000" w:themeColor="text1"/>
          <w:lang w:val="en-US"/>
        </w:rPr>
        <w:t xml:space="preserve"> which is 5 years</w:t>
      </w:r>
      <w:r w:rsidRPr="00B618C2">
        <w:rPr>
          <w:rFonts w:ascii="Times New Roman" w:hAnsi="Times New Roman" w:cs="Times New Roman"/>
          <w:color w:val="000000" w:themeColor="text1"/>
          <w:lang w:val="en-US"/>
        </w:rPr>
        <w:t xml:space="preserve"> and must be readily retrievable during inspections, audits, or regulatory reviews by CFIA or IOAS</w:t>
      </w:r>
      <w:r w:rsidR="00A9758E" w:rsidRPr="00B618C2">
        <w:rPr>
          <w:rFonts w:ascii="Times New Roman" w:hAnsi="Times New Roman" w:cs="Times New Roman"/>
          <w:color w:val="000000" w:themeColor="text1"/>
          <w:lang w:val="en-US"/>
        </w:rPr>
        <w:t>, by the internal auditor, and quality manager</w:t>
      </w:r>
      <w:r w:rsidRPr="00B618C2">
        <w:rPr>
          <w:rFonts w:ascii="Times New Roman" w:hAnsi="Times New Roman" w:cs="Times New Roman"/>
          <w:color w:val="000000" w:themeColor="text1"/>
          <w:lang w:val="en-US"/>
        </w:rPr>
        <w:t>.</w:t>
      </w:r>
    </w:p>
    <w:p w14:paraId="3B09A05F" w14:textId="79CE646E" w:rsidR="00370991" w:rsidRPr="00B618C2" w:rsidRDefault="00370991" w:rsidP="00370991">
      <w:pPr>
        <w:spacing w:after="0" w:line="360" w:lineRule="auto"/>
        <w:jc w:val="both"/>
        <w:rPr>
          <w:rFonts w:ascii="Times New Roman" w:hAnsi="Times New Roman" w:cs="Times New Roman"/>
          <w:b/>
          <w:bCs/>
          <w:color w:val="000000" w:themeColor="text1"/>
          <w:lang w:val="en-US"/>
        </w:rPr>
      </w:pPr>
      <w:r w:rsidRPr="00B618C2">
        <w:rPr>
          <w:rFonts w:ascii="Times New Roman" w:hAnsi="Times New Roman" w:cs="Times New Roman"/>
          <w:b/>
          <w:bCs/>
          <w:color w:val="000000" w:themeColor="text1"/>
          <w:lang w:val="en-US"/>
        </w:rPr>
        <w:t>For Suspension, cancellation and reinstatement:</w:t>
      </w:r>
    </w:p>
    <w:p w14:paraId="41E02C38" w14:textId="2E556E2C" w:rsidR="00370991" w:rsidRPr="00B618C2" w:rsidRDefault="00370991" w:rsidP="00370991">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1. MSASPL has a separate procedure which is also available on the website.</w:t>
      </w:r>
    </w:p>
    <w:p w14:paraId="02132B39" w14:textId="77777777" w:rsidR="00B3526A" w:rsidRPr="00714E8F" w:rsidRDefault="00370991" w:rsidP="00FB6671">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2. The link to access the website is: </w:t>
      </w:r>
      <w:r w:rsidR="00B3526A" w:rsidRPr="00714E8F">
        <w:rPr>
          <w:rFonts w:ascii="Times New Roman" w:hAnsi="Times New Roman" w:cs="Times New Roman"/>
          <w:lang w:val="en-US"/>
        </w:rPr>
        <w:fldChar w:fldCharType="begin"/>
      </w:r>
      <w:r w:rsidR="00B3526A" w:rsidRPr="00714E8F">
        <w:rPr>
          <w:rFonts w:ascii="Times New Roman" w:hAnsi="Times New Roman" w:cs="Times New Roman"/>
          <w:lang w:val="en-US"/>
        </w:rPr>
        <w:instrText>HYPERLINK "</w:instrText>
      </w:r>
      <w:r w:rsidR="00B3526A" w:rsidRPr="00714E8F">
        <w:rPr>
          <w:rFonts w:ascii="Times New Roman" w:hAnsi="Times New Roman" w:cs="Times New Roman"/>
        </w:rPr>
        <w:instrText>https://agrolandgroup.com/policies-and-procedure</w:instrText>
      </w:r>
      <w:r w:rsidR="00B3526A" w:rsidRPr="00714E8F">
        <w:rPr>
          <w:rFonts w:ascii="Times New Roman" w:hAnsi="Times New Roman" w:cs="Times New Roman"/>
          <w:color w:val="000000" w:themeColor="text1"/>
          <w:lang w:val="en-US"/>
        </w:rPr>
        <w:instrText xml:space="preserve"> </w:instrText>
      </w:r>
    </w:p>
    <w:p w14:paraId="346DE44D" w14:textId="77777777" w:rsidR="00B3526A" w:rsidRPr="00714E8F" w:rsidRDefault="00B3526A" w:rsidP="00FB6671">
      <w:pPr>
        <w:spacing w:after="0" w:line="360" w:lineRule="auto"/>
        <w:jc w:val="both"/>
        <w:rPr>
          <w:rStyle w:val="Hyperlink"/>
          <w:rFonts w:ascii="Times New Roman" w:hAnsi="Times New Roman" w:cs="Times New Roman"/>
          <w:lang w:val="en-US"/>
        </w:rPr>
      </w:pPr>
      <w:r w:rsidRPr="00714E8F">
        <w:rPr>
          <w:rFonts w:ascii="Times New Roman" w:hAnsi="Times New Roman" w:cs="Times New Roman"/>
          <w:color w:val="000000" w:themeColor="text1"/>
          <w:lang w:val="en-US"/>
        </w:rPr>
        <w:instrText>3</w:instrText>
      </w:r>
      <w:r w:rsidRPr="00714E8F">
        <w:rPr>
          <w:rFonts w:ascii="Times New Roman" w:hAnsi="Times New Roman" w:cs="Times New Roman"/>
          <w:lang w:val="en-US"/>
        </w:rPr>
        <w:instrText>"</w:instrText>
      </w:r>
      <w:r w:rsidRPr="00714E8F">
        <w:rPr>
          <w:rFonts w:ascii="Times New Roman" w:hAnsi="Times New Roman" w:cs="Times New Roman"/>
          <w:lang w:val="en-US"/>
        </w:rPr>
      </w:r>
      <w:r w:rsidRPr="00714E8F">
        <w:rPr>
          <w:rFonts w:ascii="Times New Roman" w:hAnsi="Times New Roman" w:cs="Times New Roman"/>
          <w:lang w:val="en-US"/>
        </w:rPr>
        <w:fldChar w:fldCharType="separate"/>
      </w:r>
      <w:r w:rsidRPr="00714E8F">
        <w:rPr>
          <w:rStyle w:val="Hyperlink"/>
          <w:rFonts w:ascii="Times New Roman" w:hAnsi="Times New Roman" w:cs="Times New Roman"/>
          <w:lang w:val="en-US"/>
        </w:rPr>
        <w:t xml:space="preserve">https://agrolandgroup.com/policies-and-procedure </w:t>
      </w:r>
    </w:p>
    <w:p w14:paraId="2A7A7C87" w14:textId="537893AF" w:rsidR="00B3526A" w:rsidRPr="00B618C2" w:rsidRDefault="00B3526A" w:rsidP="00FB6671">
      <w:pPr>
        <w:spacing w:after="0" w:line="360" w:lineRule="auto"/>
        <w:jc w:val="both"/>
        <w:rPr>
          <w:rFonts w:ascii="Times New Roman" w:hAnsi="Times New Roman" w:cs="Times New Roman"/>
          <w:color w:val="000000" w:themeColor="text1"/>
          <w:lang w:val="en-US"/>
        </w:rPr>
      </w:pPr>
      <w:r w:rsidRPr="00714E8F">
        <w:rPr>
          <w:rStyle w:val="Hyperlink"/>
          <w:rFonts w:ascii="Times New Roman" w:hAnsi="Times New Roman" w:cs="Times New Roman"/>
          <w:lang w:val="en-US"/>
        </w:rPr>
        <w:t>3</w:t>
      </w:r>
      <w:r w:rsidRPr="00714E8F">
        <w:rPr>
          <w:rFonts w:ascii="Times New Roman" w:hAnsi="Times New Roman" w:cs="Times New Roman"/>
          <w:lang w:val="en-US"/>
        </w:rPr>
        <w:fldChar w:fldCharType="end"/>
      </w:r>
      <w:r w:rsidRPr="00714E8F">
        <w:rPr>
          <w:rFonts w:ascii="Times New Roman" w:hAnsi="Times New Roman" w:cs="Times New Roman"/>
          <w:color w:val="000000" w:themeColor="text1"/>
          <w:lang w:val="en-US"/>
        </w:rPr>
        <w:t xml:space="preserve">. The suspension recommendation shall be given either by Quality Manager or business development </w:t>
      </w:r>
      <w:proofErr w:type="gramStart"/>
      <w:r w:rsidRPr="00714E8F">
        <w:rPr>
          <w:rFonts w:ascii="Times New Roman" w:hAnsi="Times New Roman" w:cs="Times New Roman"/>
          <w:color w:val="000000" w:themeColor="text1"/>
          <w:lang w:val="en-US"/>
        </w:rPr>
        <w:t>personnel</w:t>
      </w:r>
      <w:proofErr w:type="gramEnd"/>
      <w:r w:rsidRPr="00714E8F">
        <w:rPr>
          <w:rFonts w:ascii="Times New Roman" w:hAnsi="Times New Roman" w:cs="Times New Roman"/>
          <w:color w:val="000000" w:themeColor="text1"/>
          <w:lang w:val="en-US"/>
        </w:rPr>
        <w:t xml:space="preserve"> and the approval shall be given by the COO or the certification manager</w:t>
      </w:r>
    </w:p>
    <w:p w14:paraId="0273FD49" w14:textId="77777777" w:rsidR="00BB25BB" w:rsidRPr="00B618C2" w:rsidRDefault="00BB25BB" w:rsidP="00FB6671">
      <w:pPr>
        <w:spacing w:after="0" w:line="360" w:lineRule="auto"/>
        <w:jc w:val="both"/>
        <w:rPr>
          <w:rFonts w:ascii="Times New Roman" w:hAnsi="Times New Roman" w:cs="Times New Roman"/>
          <w:b/>
          <w:bCs/>
          <w:color w:val="000000" w:themeColor="text1"/>
        </w:rPr>
      </w:pPr>
      <w:r w:rsidRPr="00B618C2">
        <w:rPr>
          <w:rFonts w:ascii="Times New Roman" w:hAnsi="Times New Roman" w:cs="Times New Roman"/>
          <w:b/>
          <w:bCs/>
          <w:color w:val="000000" w:themeColor="text1"/>
        </w:rPr>
        <w:t>Appeals</w:t>
      </w:r>
    </w:p>
    <w:p w14:paraId="1DBBAABA" w14:textId="6DF50C04" w:rsidR="005D05DA" w:rsidRPr="00B618C2" w:rsidRDefault="005D05DA" w:rsidP="005D05DA">
      <w:pPr>
        <w:spacing w:after="0" w:line="360" w:lineRule="auto"/>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If the operator does not accept the certification decision, he/she can request for reconsideration of the decision in writing. Then the file will be submitted to the certification committee for re-consideration. If the operator still does not agree with the revised decision, he/she can appeal to the appeals committee in writing within 14 days of the notification of certification decision. The file will then be submitted to the appeals committee, which takes final decision on the case. In case the operator </w:t>
      </w:r>
      <w:proofErr w:type="gramStart"/>
      <w:r w:rsidRPr="00B618C2">
        <w:rPr>
          <w:rFonts w:ascii="Times New Roman" w:hAnsi="Times New Roman" w:cs="Times New Roman"/>
          <w:color w:val="000000" w:themeColor="text1"/>
        </w:rPr>
        <w:t>is not is</w:t>
      </w:r>
      <w:proofErr w:type="gramEnd"/>
      <w:r w:rsidRPr="00B618C2">
        <w:rPr>
          <w:rFonts w:ascii="Times New Roman" w:hAnsi="Times New Roman" w:cs="Times New Roman"/>
          <w:color w:val="000000" w:themeColor="text1"/>
        </w:rPr>
        <w:t xml:space="preserve"> not satisfied with the </w:t>
      </w:r>
      <w:proofErr w:type="gramStart"/>
      <w:r w:rsidRPr="00B618C2">
        <w:rPr>
          <w:rFonts w:ascii="Times New Roman" w:hAnsi="Times New Roman" w:cs="Times New Roman"/>
          <w:color w:val="000000" w:themeColor="text1"/>
        </w:rPr>
        <w:t>ASPL  appeal</w:t>
      </w:r>
      <w:proofErr w:type="gramEnd"/>
      <w:r w:rsidRPr="00B618C2">
        <w:rPr>
          <w:rFonts w:ascii="Times New Roman" w:hAnsi="Times New Roman" w:cs="Times New Roman"/>
          <w:color w:val="000000" w:themeColor="text1"/>
        </w:rPr>
        <w:t xml:space="preserve"> process, operator can submit a complaint against </w:t>
      </w:r>
      <w:r w:rsidR="00A9758E" w:rsidRPr="00B618C2">
        <w:rPr>
          <w:rFonts w:ascii="Times New Roman" w:hAnsi="Times New Roman" w:cs="Times New Roman"/>
          <w:color w:val="000000" w:themeColor="text1"/>
        </w:rPr>
        <w:t>ASPL to</w:t>
      </w:r>
      <w:r w:rsidRPr="00B618C2">
        <w:rPr>
          <w:rFonts w:ascii="Times New Roman" w:hAnsi="Times New Roman" w:cs="Times New Roman"/>
          <w:color w:val="000000" w:themeColor="text1"/>
        </w:rPr>
        <w:t xml:space="preserve"> the accreditation body  </w:t>
      </w:r>
    </w:p>
    <w:p w14:paraId="44BC5C7F" w14:textId="77777777" w:rsidR="00BB25BB" w:rsidRPr="00B618C2" w:rsidRDefault="00BB25BB" w:rsidP="00FB6671">
      <w:pPr>
        <w:spacing w:after="0" w:line="360" w:lineRule="auto"/>
        <w:jc w:val="both"/>
        <w:rPr>
          <w:rFonts w:ascii="Times New Roman" w:hAnsi="Times New Roman" w:cs="Times New Roman"/>
          <w:b/>
          <w:bCs/>
          <w:color w:val="000000" w:themeColor="text1"/>
        </w:rPr>
      </w:pPr>
      <w:r w:rsidRPr="00B618C2">
        <w:rPr>
          <w:rFonts w:ascii="Times New Roman" w:hAnsi="Times New Roman" w:cs="Times New Roman"/>
          <w:b/>
          <w:bCs/>
          <w:color w:val="000000" w:themeColor="text1"/>
        </w:rPr>
        <w:t>Handling complaints</w:t>
      </w:r>
    </w:p>
    <w:p w14:paraId="0935418B" w14:textId="33501341" w:rsidR="00BB25BB" w:rsidRPr="00B618C2" w:rsidRDefault="00BB25BB" w:rsidP="00FB6671">
      <w:pPr>
        <w:spacing w:after="0" w:line="360" w:lineRule="auto"/>
        <w:jc w:val="both"/>
        <w:rPr>
          <w:rFonts w:ascii="Times New Roman" w:hAnsi="Times New Roman" w:cs="Times New Roman"/>
          <w:color w:val="000000" w:themeColor="text1"/>
        </w:rPr>
      </w:pPr>
      <w:r w:rsidRPr="00B618C2">
        <w:rPr>
          <w:rFonts w:ascii="Times New Roman" w:hAnsi="Times New Roman" w:cs="Times New Roman"/>
          <w:color w:val="000000" w:themeColor="text1"/>
        </w:rPr>
        <w:t>Operator</w:t>
      </w:r>
      <w:r w:rsidR="00593F21" w:rsidRPr="00B618C2">
        <w:rPr>
          <w:rFonts w:ascii="Times New Roman" w:hAnsi="Times New Roman" w:cs="Times New Roman"/>
          <w:color w:val="000000" w:themeColor="text1"/>
        </w:rPr>
        <w:t xml:space="preserve">s are free to </w:t>
      </w:r>
      <w:r w:rsidR="00A9758E" w:rsidRPr="00B618C2">
        <w:rPr>
          <w:rFonts w:ascii="Times New Roman" w:hAnsi="Times New Roman" w:cs="Times New Roman"/>
          <w:color w:val="000000" w:themeColor="text1"/>
        </w:rPr>
        <w:t>approach MS</w:t>
      </w:r>
      <w:r w:rsidR="00FB6671" w:rsidRPr="00B618C2">
        <w:rPr>
          <w:rFonts w:ascii="Times New Roman" w:hAnsi="Times New Roman" w:cs="Times New Roman"/>
          <w:color w:val="000000" w:themeColor="text1"/>
        </w:rPr>
        <w:t>ASPL</w:t>
      </w:r>
      <w:r w:rsidR="00593F21" w:rsidRPr="00B618C2">
        <w:rPr>
          <w:rFonts w:ascii="Times New Roman" w:hAnsi="Times New Roman" w:cs="Times New Roman"/>
          <w:color w:val="000000" w:themeColor="text1"/>
        </w:rPr>
        <w:t xml:space="preserve"> </w:t>
      </w:r>
      <w:r w:rsidRPr="00B618C2">
        <w:rPr>
          <w:rFonts w:ascii="Times New Roman" w:hAnsi="Times New Roman" w:cs="Times New Roman"/>
          <w:color w:val="000000" w:themeColor="text1"/>
        </w:rPr>
        <w:t>for any type of</w:t>
      </w:r>
      <w:r w:rsidR="00593F21" w:rsidRPr="00B618C2">
        <w:rPr>
          <w:rFonts w:ascii="Times New Roman" w:hAnsi="Times New Roman" w:cs="Times New Roman"/>
          <w:color w:val="000000" w:themeColor="text1"/>
        </w:rPr>
        <w:t xml:space="preserve"> complaints against the </w:t>
      </w:r>
      <w:r w:rsidR="00FB6671" w:rsidRPr="00B618C2">
        <w:rPr>
          <w:rFonts w:ascii="Times New Roman" w:hAnsi="Times New Roman" w:cs="Times New Roman"/>
          <w:color w:val="000000" w:themeColor="text1"/>
        </w:rPr>
        <w:t>MSASPL</w:t>
      </w:r>
      <w:r w:rsidR="00593F21" w:rsidRPr="00B618C2">
        <w:rPr>
          <w:rFonts w:ascii="Times New Roman" w:hAnsi="Times New Roman" w:cs="Times New Roman"/>
          <w:color w:val="000000" w:themeColor="text1"/>
        </w:rPr>
        <w:t xml:space="preserve"> staff, the </w:t>
      </w:r>
      <w:r w:rsidR="00FB6671" w:rsidRPr="00B618C2">
        <w:rPr>
          <w:rFonts w:ascii="Times New Roman" w:hAnsi="Times New Roman" w:cs="Times New Roman"/>
          <w:color w:val="000000" w:themeColor="text1"/>
        </w:rPr>
        <w:t>MSASPL</w:t>
      </w:r>
      <w:r w:rsidR="00A9758E" w:rsidRPr="00B618C2">
        <w:rPr>
          <w:rFonts w:ascii="Times New Roman" w:hAnsi="Times New Roman" w:cs="Times New Roman"/>
          <w:color w:val="000000" w:themeColor="text1"/>
        </w:rPr>
        <w:t xml:space="preserve"> </w:t>
      </w:r>
      <w:r w:rsidRPr="00B618C2">
        <w:rPr>
          <w:rFonts w:ascii="Times New Roman" w:hAnsi="Times New Roman" w:cs="Times New Roman"/>
          <w:color w:val="000000" w:themeColor="text1"/>
        </w:rPr>
        <w:t>certification system or other</w:t>
      </w:r>
      <w:r w:rsidR="00593F21" w:rsidRPr="00B618C2">
        <w:rPr>
          <w:rFonts w:ascii="Times New Roman" w:hAnsi="Times New Roman" w:cs="Times New Roman"/>
          <w:color w:val="000000" w:themeColor="text1"/>
        </w:rPr>
        <w:t xml:space="preserve"> operators certified by </w:t>
      </w:r>
      <w:r w:rsidR="00FB6671" w:rsidRPr="00B618C2">
        <w:rPr>
          <w:rFonts w:ascii="Times New Roman" w:hAnsi="Times New Roman" w:cs="Times New Roman"/>
          <w:color w:val="000000" w:themeColor="text1"/>
        </w:rPr>
        <w:t>MSASPL</w:t>
      </w:r>
      <w:r w:rsidRPr="00B618C2">
        <w:rPr>
          <w:rFonts w:ascii="Times New Roman" w:hAnsi="Times New Roman" w:cs="Times New Roman"/>
          <w:color w:val="000000" w:themeColor="text1"/>
        </w:rPr>
        <w:t xml:space="preserve">. Any complaints may </w:t>
      </w:r>
      <w:r w:rsidR="00593F21" w:rsidRPr="00B618C2">
        <w:rPr>
          <w:rFonts w:ascii="Times New Roman" w:hAnsi="Times New Roman" w:cs="Times New Roman"/>
          <w:color w:val="000000" w:themeColor="text1"/>
        </w:rPr>
        <w:t xml:space="preserve">be verbally directed to </w:t>
      </w:r>
      <w:r w:rsidR="00FB6671" w:rsidRPr="00B618C2">
        <w:rPr>
          <w:rFonts w:ascii="Times New Roman" w:hAnsi="Times New Roman" w:cs="Times New Roman"/>
          <w:color w:val="000000" w:themeColor="text1"/>
        </w:rPr>
        <w:t>MS ASPL</w:t>
      </w:r>
      <w:r w:rsidRPr="00B618C2">
        <w:rPr>
          <w:rFonts w:ascii="Times New Roman" w:hAnsi="Times New Roman" w:cs="Times New Roman"/>
          <w:color w:val="000000" w:themeColor="text1"/>
        </w:rPr>
        <w:t xml:space="preserve"> staff and/or throug</w:t>
      </w:r>
      <w:r w:rsidR="00593F21" w:rsidRPr="00B618C2">
        <w:rPr>
          <w:rFonts w:ascii="Times New Roman" w:hAnsi="Times New Roman" w:cs="Times New Roman"/>
          <w:color w:val="000000" w:themeColor="text1"/>
        </w:rPr>
        <w:t xml:space="preserve">h e-mail or post to the </w:t>
      </w:r>
      <w:r w:rsidR="00FB6671" w:rsidRPr="00B618C2">
        <w:rPr>
          <w:rFonts w:ascii="Times New Roman" w:hAnsi="Times New Roman" w:cs="Times New Roman"/>
          <w:color w:val="000000" w:themeColor="text1"/>
        </w:rPr>
        <w:t>MSASPL</w:t>
      </w:r>
      <w:r w:rsidRPr="00B618C2">
        <w:rPr>
          <w:rFonts w:ascii="Times New Roman" w:hAnsi="Times New Roman" w:cs="Times New Roman"/>
          <w:color w:val="000000" w:themeColor="text1"/>
        </w:rPr>
        <w:t xml:space="preserve"> office. Complaints will be handled confidentially.</w:t>
      </w:r>
    </w:p>
    <w:p w14:paraId="73439040" w14:textId="77777777" w:rsidR="00BB25BB" w:rsidRPr="00B618C2" w:rsidRDefault="00BB25BB" w:rsidP="00FB6671">
      <w:pPr>
        <w:spacing w:after="0" w:line="360" w:lineRule="auto"/>
        <w:jc w:val="both"/>
        <w:rPr>
          <w:rFonts w:ascii="Times New Roman" w:hAnsi="Times New Roman" w:cs="Times New Roman"/>
          <w:color w:val="000000" w:themeColor="text1"/>
        </w:rPr>
      </w:pPr>
    </w:p>
    <w:p w14:paraId="0201D147" w14:textId="77777777" w:rsidR="00BB25BB" w:rsidRPr="00B618C2" w:rsidRDefault="00BB25BB" w:rsidP="00FB6671">
      <w:pPr>
        <w:spacing w:after="0" w:line="360" w:lineRule="auto"/>
        <w:jc w:val="both"/>
        <w:rPr>
          <w:rFonts w:ascii="Times New Roman" w:hAnsi="Times New Roman" w:cs="Times New Roman"/>
          <w:b/>
          <w:bCs/>
          <w:color w:val="000000" w:themeColor="text1"/>
        </w:rPr>
      </w:pPr>
      <w:r w:rsidRPr="00B618C2">
        <w:rPr>
          <w:rFonts w:ascii="Times New Roman" w:hAnsi="Times New Roman" w:cs="Times New Roman"/>
          <w:b/>
          <w:bCs/>
          <w:color w:val="000000" w:themeColor="text1"/>
        </w:rPr>
        <w:t>Standards</w:t>
      </w:r>
    </w:p>
    <w:p w14:paraId="1DF04376" w14:textId="21FF6B33" w:rsidR="005D05DA" w:rsidRPr="00B618C2" w:rsidRDefault="005D05DA" w:rsidP="005D05DA">
      <w:pPr>
        <w:spacing w:after="0" w:line="360" w:lineRule="auto"/>
        <w:jc w:val="both"/>
        <w:rPr>
          <w:rFonts w:ascii="Times New Roman" w:hAnsi="Times New Roman" w:cs="Times New Roman"/>
          <w:color w:val="000000" w:themeColor="text1"/>
        </w:rPr>
      </w:pPr>
      <w:r w:rsidRPr="00B618C2">
        <w:rPr>
          <w:rFonts w:ascii="Times New Roman" w:hAnsi="Times New Roman" w:cs="Times New Roman"/>
          <w:color w:val="000000" w:themeColor="text1"/>
        </w:rPr>
        <w:t>The latest version of COR standards can be downloaded from:</w:t>
      </w:r>
    </w:p>
    <w:p w14:paraId="03F13F24" w14:textId="2C12AFC0" w:rsidR="00E45A04" w:rsidRPr="00714E8F" w:rsidRDefault="00E45A04">
      <w:pPr>
        <w:pStyle w:val="ListParagraph"/>
        <w:widowControl w:val="0"/>
        <w:numPr>
          <w:ilvl w:val="0"/>
          <w:numId w:val="21"/>
        </w:numPr>
        <w:autoSpaceDE w:val="0"/>
        <w:autoSpaceDN w:val="0"/>
        <w:spacing w:after="0" w:line="240" w:lineRule="auto"/>
        <w:ind w:right="533"/>
        <w:contextualSpacing w:val="0"/>
        <w:rPr>
          <w:rFonts w:ascii="Times New Roman" w:hAnsi="Times New Roman" w:cs="Times New Roman"/>
        </w:rPr>
      </w:pPr>
      <w:r w:rsidRPr="00B618C2">
        <w:rPr>
          <w:rFonts w:ascii="Times New Roman" w:hAnsi="Times New Roman" w:cs="Times New Roman"/>
        </w:rPr>
        <w:t xml:space="preserve"> You may download the applicable Organic Standards from our website at </w:t>
      </w:r>
      <w:hyperlink r:id="rId8" w:tgtFrame="_new" w:history="1">
        <w:r w:rsidRPr="00714E8F">
          <w:rPr>
            <w:rStyle w:val="Hyperlink"/>
            <w:rFonts w:ascii="Times New Roman" w:hAnsi="Times New Roman" w:cs="Times New Roman"/>
          </w:rPr>
          <w:t>https://agrolandgroup.com</w:t>
        </w:r>
      </w:hyperlink>
      <w:r w:rsidRPr="00B618C2">
        <w:rPr>
          <w:rFonts w:ascii="Times New Roman" w:hAnsi="Times New Roman" w:cs="Times New Roman"/>
        </w:rPr>
        <w:t xml:space="preserve"> and/or </w:t>
      </w:r>
    </w:p>
    <w:p w14:paraId="590FEFA4" w14:textId="77777777" w:rsidR="00E45A04" w:rsidRPr="00714E8F" w:rsidRDefault="00E45A04">
      <w:pPr>
        <w:pStyle w:val="ListParagraph"/>
        <w:widowControl w:val="0"/>
        <w:numPr>
          <w:ilvl w:val="0"/>
          <w:numId w:val="21"/>
        </w:numPr>
        <w:autoSpaceDE w:val="0"/>
        <w:autoSpaceDN w:val="0"/>
        <w:spacing w:after="0" w:line="240" w:lineRule="auto"/>
        <w:ind w:right="533"/>
        <w:contextualSpacing w:val="0"/>
        <w:rPr>
          <w:rFonts w:ascii="Times New Roman" w:hAnsi="Times New Roman" w:cs="Times New Roman"/>
        </w:rPr>
      </w:pPr>
      <w:r w:rsidRPr="00B618C2">
        <w:rPr>
          <w:rFonts w:ascii="Times New Roman" w:hAnsi="Times New Roman" w:cs="Times New Roman"/>
        </w:rPr>
        <w:t xml:space="preserve">Access the COR standards from </w:t>
      </w:r>
      <w:hyperlink r:id="rId9" w:history="1">
        <w:r w:rsidRPr="00714E8F">
          <w:rPr>
            <w:rStyle w:val="Hyperlink"/>
            <w:rFonts w:ascii="Times New Roman" w:hAnsi="Times New Roman" w:cs="Times New Roman"/>
          </w:rPr>
          <w:t>https://inspection.canada.ca/en/food-labels/organic-products/operating-manual</w:t>
        </w:r>
      </w:hyperlink>
      <w:r w:rsidRPr="00714E8F">
        <w:rPr>
          <w:rFonts w:ascii="Times New Roman" w:hAnsi="Times New Roman" w:cs="Times New Roman"/>
        </w:rPr>
        <w:t xml:space="preserve"> and</w:t>
      </w:r>
    </w:p>
    <w:p w14:paraId="53693CD2" w14:textId="77777777" w:rsidR="00E45A04" w:rsidRPr="00714E8F" w:rsidRDefault="00E45A04">
      <w:pPr>
        <w:pStyle w:val="ListParagraph"/>
        <w:widowControl w:val="0"/>
        <w:numPr>
          <w:ilvl w:val="0"/>
          <w:numId w:val="21"/>
        </w:numPr>
        <w:autoSpaceDE w:val="0"/>
        <w:autoSpaceDN w:val="0"/>
        <w:spacing w:after="0" w:line="240" w:lineRule="auto"/>
        <w:ind w:right="533"/>
        <w:contextualSpacing w:val="0"/>
        <w:rPr>
          <w:rFonts w:ascii="Times New Roman" w:hAnsi="Times New Roman" w:cs="Times New Roman"/>
        </w:rPr>
      </w:pPr>
      <w:r w:rsidRPr="00714E8F">
        <w:rPr>
          <w:rFonts w:ascii="Times New Roman" w:hAnsi="Times New Roman" w:cs="Times New Roman"/>
        </w:rPr>
        <w:t xml:space="preserve">The reference for SAFE FOOD CANADIAN REGULATION (SFCR), Link to access is:     </w:t>
      </w:r>
      <w:hyperlink r:id="rId10" w:anchor="docCont" w:history="1">
        <w:r w:rsidRPr="00714E8F">
          <w:rPr>
            <w:rStyle w:val="Hyperlink"/>
            <w:rFonts w:ascii="Times New Roman" w:hAnsi="Times New Roman" w:cs="Times New Roman"/>
          </w:rPr>
          <w:t>https://laws-lois.justice.gc.ca/eng/regulations/SOR-2018-108/page-21.html#docCont</w:t>
        </w:r>
      </w:hyperlink>
      <w:r w:rsidRPr="00714E8F">
        <w:rPr>
          <w:rFonts w:ascii="Times New Roman" w:hAnsi="Times New Roman" w:cs="Times New Roman"/>
        </w:rPr>
        <w:t xml:space="preserve"> </w:t>
      </w:r>
    </w:p>
    <w:p w14:paraId="074F20C1" w14:textId="77777777" w:rsidR="00E45A04" w:rsidRPr="00B618C2" w:rsidRDefault="00E45A04">
      <w:pPr>
        <w:pStyle w:val="ListParagraph"/>
        <w:widowControl w:val="0"/>
        <w:numPr>
          <w:ilvl w:val="0"/>
          <w:numId w:val="21"/>
        </w:numPr>
        <w:autoSpaceDE w:val="0"/>
        <w:autoSpaceDN w:val="0"/>
        <w:spacing w:before="100" w:beforeAutospacing="1" w:after="100" w:afterAutospacing="1" w:line="240" w:lineRule="auto"/>
        <w:contextualSpacing w:val="0"/>
        <w:rPr>
          <w:rStyle w:val="Strong"/>
          <w:rFonts w:ascii="Times New Roman" w:hAnsi="Times New Roman" w:cs="Times New Roman"/>
          <w:b w:val="0"/>
          <w:bCs w:val="0"/>
        </w:rPr>
      </w:pPr>
      <w:r w:rsidRPr="00B618C2">
        <w:rPr>
          <w:rStyle w:val="Strong"/>
          <w:rFonts w:ascii="Times New Roman" w:hAnsi="Times New Roman" w:cs="Times New Roman"/>
          <w:b w:val="0"/>
          <w:bCs w:val="0"/>
        </w:rPr>
        <w:t xml:space="preserve">In case interpretations are required by the operator at any point of time, they can be found at: </w:t>
      </w:r>
      <w:hyperlink r:id="rId11" w:history="1">
        <w:r w:rsidRPr="00714E8F">
          <w:rPr>
            <w:rStyle w:val="Hyperlink"/>
            <w:rFonts w:ascii="Times New Roman" w:hAnsi="Times New Roman" w:cs="Times New Roman"/>
            <w:b/>
            <w:bCs/>
          </w:rPr>
          <w:t>https://organicfederation.ca/</w:t>
        </w:r>
      </w:hyperlink>
      <w:r w:rsidRPr="00B618C2">
        <w:rPr>
          <w:rStyle w:val="Strong"/>
          <w:rFonts w:ascii="Times New Roman" w:hAnsi="Times New Roman" w:cs="Times New Roman"/>
          <w:b w:val="0"/>
          <w:bCs w:val="0"/>
        </w:rPr>
        <w:t xml:space="preserve"> </w:t>
      </w:r>
    </w:p>
    <w:p w14:paraId="01A84523" w14:textId="77777777" w:rsidR="00E45A04" w:rsidRPr="00B618C2" w:rsidRDefault="00E45A04">
      <w:pPr>
        <w:pStyle w:val="ListParagraph"/>
        <w:widowControl w:val="0"/>
        <w:numPr>
          <w:ilvl w:val="0"/>
          <w:numId w:val="21"/>
        </w:numPr>
        <w:autoSpaceDE w:val="0"/>
        <w:autoSpaceDN w:val="0"/>
        <w:spacing w:before="100" w:beforeAutospacing="1" w:after="100" w:afterAutospacing="1" w:line="240" w:lineRule="auto"/>
        <w:contextualSpacing w:val="0"/>
        <w:rPr>
          <w:rFonts w:ascii="Times New Roman" w:hAnsi="Times New Roman" w:cs="Times New Roman"/>
          <w:b/>
          <w:bCs/>
        </w:rPr>
      </w:pPr>
      <w:r w:rsidRPr="00B618C2">
        <w:rPr>
          <w:rStyle w:val="Strong"/>
          <w:rFonts w:ascii="Times New Roman" w:hAnsi="Times New Roman" w:cs="Times New Roman"/>
          <w:b w:val="0"/>
          <w:bCs w:val="0"/>
        </w:rPr>
        <w:t xml:space="preserve">MSASPL website for Complaint and appeal procedure and contact information: </w:t>
      </w:r>
      <w:hyperlink r:id="rId12" w:history="1">
        <w:r w:rsidRPr="00B618C2">
          <w:rPr>
            <w:rStyle w:val="Hyperlink"/>
            <w:rFonts w:ascii="Times New Roman" w:hAnsi="Times New Roman" w:cs="Times New Roman"/>
            <w:b/>
            <w:bCs/>
          </w:rPr>
          <w:t>https://agrolandgroup.com/</w:t>
        </w:r>
      </w:hyperlink>
      <w:r w:rsidRPr="00B618C2">
        <w:rPr>
          <w:rStyle w:val="Strong"/>
          <w:rFonts w:ascii="Times New Roman" w:hAnsi="Times New Roman" w:cs="Times New Roman"/>
          <w:b w:val="0"/>
          <w:bCs w:val="0"/>
        </w:rPr>
        <w:t xml:space="preserve"> </w:t>
      </w:r>
    </w:p>
    <w:p w14:paraId="4E17C8CD" w14:textId="2F710BF5" w:rsidR="00DC1A9D" w:rsidRPr="00B618C2" w:rsidRDefault="00DC1A9D" w:rsidP="00E45A04">
      <w:pPr>
        <w:spacing w:after="0" w:line="360" w:lineRule="auto"/>
        <w:jc w:val="both"/>
        <w:rPr>
          <w:rStyle w:val="Hyperlink"/>
          <w:rFonts w:ascii="Times New Roman" w:hAnsi="Times New Roman" w:cs="Times New Roman"/>
          <w:b/>
          <w:bCs/>
          <w:color w:val="000000" w:themeColor="text1"/>
        </w:rPr>
      </w:pPr>
    </w:p>
    <w:p w14:paraId="4E3DF735" w14:textId="77A220EF" w:rsidR="00DC1A9D" w:rsidRPr="00B618C2" w:rsidRDefault="00DC1A9D" w:rsidP="005D05DA">
      <w:pPr>
        <w:spacing w:after="0" w:line="360" w:lineRule="auto"/>
        <w:jc w:val="both"/>
        <w:rPr>
          <w:rStyle w:val="Hyperlink"/>
          <w:rFonts w:ascii="Times New Roman" w:hAnsi="Times New Roman" w:cs="Times New Roman"/>
          <w:b/>
          <w:bCs/>
          <w:color w:val="000000" w:themeColor="text1"/>
        </w:rPr>
      </w:pPr>
      <w:r w:rsidRPr="00B618C2">
        <w:rPr>
          <w:rStyle w:val="Hyperlink"/>
          <w:rFonts w:ascii="Times New Roman" w:hAnsi="Times New Roman" w:cs="Times New Roman"/>
          <w:b/>
          <w:bCs/>
          <w:color w:val="000000" w:themeColor="text1"/>
        </w:rPr>
        <w:t>Records</w:t>
      </w:r>
    </w:p>
    <w:tbl>
      <w:tblPr>
        <w:tblStyle w:val="TableGrid"/>
        <w:tblW w:w="0" w:type="auto"/>
        <w:tblLook w:val="04A0" w:firstRow="1" w:lastRow="0" w:firstColumn="1" w:lastColumn="0" w:noHBand="0" w:noVBand="1"/>
      </w:tblPr>
      <w:tblGrid>
        <w:gridCol w:w="1420"/>
        <w:gridCol w:w="1496"/>
        <w:gridCol w:w="2100"/>
        <w:gridCol w:w="1304"/>
        <w:gridCol w:w="1458"/>
      </w:tblGrid>
      <w:tr w:rsidR="00DF0AC3" w:rsidRPr="00714E8F" w14:paraId="11DE7365" w14:textId="77777777" w:rsidTr="00714E8F">
        <w:tc>
          <w:tcPr>
            <w:tcW w:w="1420" w:type="dxa"/>
          </w:tcPr>
          <w:p w14:paraId="248A59A8" w14:textId="3DA7B7CA"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lastRenderedPageBreak/>
              <w:t>S.NO</w:t>
            </w:r>
          </w:p>
        </w:tc>
        <w:tc>
          <w:tcPr>
            <w:tcW w:w="1496" w:type="dxa"/>
          </w:tcPr>
          <w:p w14:paraId="6A9E3714" w14:textId="57F458CB"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Document Name</w:t>
            </w:r>
          </w:p>
        </w:tc>
        <w:tc>
          <w:tcPr>
            <w:tcW w:w="2100" w:type="dxa"/>
          </w:tcPr>
          <w:p w14:paraId="52B3EB2F" w14:textId="24FCF4F1"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Document No</w:t>
            </w:r>
          </w:p>
        </w:tc>
        <w:tc>
          <w:tcPr>
            <w:tcW w:w="1304" w:type="dxa"/>
          </w:tcPr>
          <w:p w14:paraId="5B5239A6" w14:textId="3092EA84"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Maintained by</w:t>
            </w:r>
          </w:p>
        </w:tc>
        <w:tc>
          <w:tcPr>
            <w:tcW w:w="1458" w:type="dxa"/>
          </w:tcPr>
          <w:p w14:paraId="7C7A6B65" w14:textId="29E9015C"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Retention period</w:t>
            </w:r>
          </w:p>
        </w:tc>
      </w:tr>
      <w:tr w:rsidR="00DF0AC3" w:rsidRPr="00714E8F" w14:paraId="01626DA2" w14:textId="77777777" w:rsidTr="00714E8F">
        <w:tc>
          <w:tcPr>
            <w:tcW w:w="1420" w:type="dxa"/>
          </w:tcPr>
          <w:p w14:paraId="1DFDA543" w14:textId="51CCE501"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w:t>
            </w:r>
          </w:p>
        </w:tc>
        <w:tc>
          <w:tcPr>
            <w:tcW w:w="1496" w:type="dxa"/>
          </w:tcPr>
          <w:p w14:paraId="26B9BE54" w14:textId="1A60EDDC"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Initial Enquiry Form</w:t>
            </w:r>
          </w:p>
        </w:tc>
        <w:tc>
          <w:tcPr>
            <w:tcW w:w="2100" w:type="dxa"/>
          </w:tcPr>
          <w:p w14:paraId="3EC75ED4" w14:textId="616B4D3F"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rPr>
              <w:t>ASPL-CD-FR-42</w:t>
            </w:r>
          </w:p>
        </w:tc>
        <w:tc>
          <w:tcPr>
            <w:tcW w:w="1304" w:type="dxa"/>
          </w:tcPr>
          <w:p w14:paraId="018DBB58" w14:textId="7FCEE308"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3558C7A8" w14:textId="7963FB39"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261AC872" w14:textId="77777777" w:rsidTr="00714E8F">
        <w:tc>
          <w:tcPr>
            <w:tcW w:w="1420" w:type="dxa"/>
          </w:tcPr>
          <w:p w14:paraId="381486C7" w14:textId="1E4B1E37"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2</w:t>
            </w:r>
          </w:p>
        </w:tc>
        <w:tc>
          <w:tcPr>
            <w:tcW w:w="1496" w:type="dxa"/>
          </w:tcPr>
          <w:p w14:paraId="068354DB" w14:textId="40295CCF"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OMP</w:t>
            </w:r>
          </w:p>
        </w:tc>
        <w:tc>
          <w:tcPr>
            <w:tcW w:w="2100" w:type="dxa"/>
          </w:tcPr>
          <w:p w14:paraId="775B00A4" w14:textId="70E9C827"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rPr>
              <w:t>ASPL-CD- CP- 01, ASPL-CD-OGG -01, ASPL-CD-PS -01, ASPL-CD-TD -04, ASPL-CD-WD -01, ASPL-CD-FR-42, ASPL-CD-OMP-CP-01, ASPL-CD-OMP-OGG-01, ASPL-CD-OMP-PS-01, ASPL-CD-OMP-TD-01, ASPL-CD-OMP-WD-01</w:t>
            </w:r>
            <w:r w:rsidR="003F07FE" w:rsidRPr="00714E8F">
              <w:rPr>
                <w:color w:val="000000" w:themeColor="text1"/>
                <w:sz w:val="22"/>
                <w:szCs w:val="22"/>
              </w:rPr>
              <w:t>, ASPL-CD-OMP-AP-01)</w:t>
            </w:r>
          </w:p>
        </w:tc>
        <w:tc>
          <w:tcPr>
            <w:tcW w:w="1304" w:type="dxa"/>
          </w:tcPr>
          <w:p w14:paraId="79347E6C" w14:textId="745CAFEB"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6DE2F655" w14:textId="41455804"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3B1E5A24" w14:textId="77777777" w:rsidTr="00714E8F">
        <w:tc>
          <w:tcPr>
            <w:tcW w:w="1420" w:type="dxa"/>
          </w:tcPr>
          <w:p w14:paraId="67B29CEB" w14:textId="6DBD6F0F"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3</w:t>
            </w:r>
          </w:p>
        </w:tc>
        <w:tc>
          <w:tcPr>
            <w:tcW w:w="1496" w:type="dxa"/>
          </w:tcPr>
          <w:p w14:paraId="4A3AD02B" w14:textId="080537BB"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Application packet</w:t>
            </w:r>
          </w:p>
        </w:tc>
        <w:tc>
          <w:tcPr>
            <w:tcW w:w="2100" w:type="dxa"/>
          </w:tcPr>
          <w:p w14:paraId="4D50D192" w14:textId="5BE35DCD" w:rsidR="000D7A48" w:rsidRPr="00B618C2" w:rsidRDefault="000D7A48" w:rsidP="005D05DA">
            <w:pPr>
              <w:spacing w:line="360" w:lineRule="auto"/>
              <w:jc w:val="both"/>
              <w:rPr>
                <w:color w:val="000000" w:themeColor="text1"/>
                <w:sz w:val="22"/>
                <w:szCs w:val="22"/>
              </w:rPr>
            </w:pPr>
            <w:r w:rsidRPr="00714E8F">
              <w:rPr>
                <w:color w:val="000000" w:themeColor="text1"/>
                <w:sz w:val="22"/>
                <w:szCs w:val="22"/>
              </w:rPr>
              <w:t>ASPL-CD- CP- 01, ASPL-CD-OGG -01, ASPL-CD-PS -</w:t>
            </w:r>
            <w:proofErr w:type="gramStart"/>
            <w:r w:rsidRPr="00714E8F">
              <w:rPr>
                <w:color w:val="000000" w:themeColor="text1"/>
                <w:sz w:val="22"/>
                <w:szCs w:val="22"/>
              </w:rPr>
              <w:t>01,ASPL</w:t>
            </w:r>
            <w:proofErr w:type="gramEnd"/>
            <w:r w:rsidRPr="00714E8F">
              <w:rPr>
                <w:color w:val="000000" w:themeColor="text1"/>
                <w:sz w:val="22"/>
                <w:szCs w:val="22"/>
              </w:rPr>
              <w:t>-CD-TD -04, ASPL-CD-WD -01</w:t>
            </w:r>
            <w:r w:rsidR="003120FB" w:rsidRPr="00714E8F">
              <w:rPr>
                <w:color w:val="000000" w:themeColor="text1"/>
                <w:sz w:val="22"/>
                <w:szCs w:val="22"/>
              </w:rPr>
              <w:t>, ASPL-CD-COR-CL-18)</w:t>
            </w:r>
          </w:p>
        </w:tc>
        <w:tc>
          <w:tcPr>
            <w:tcW w:w="1304" w:type="dxa"/>
          </w:tcPr>
          <w:p w14:paraId="3084A09C" w14:textId="73EB9A81"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6B1260F4" w14:textId="347C04A1"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3FD5AC29" w14:textId="77777777" w:rsidTr="00714E8F">
        <w:tc>
          <w:tcPr>
            <w:tcW w:w="1420" w:type="dxa"/>
          </w:tcPr>
          <w:p w14:paraId="6C8892FB" w14:textId="20F2ECEC"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4</w:t>
            </w:r>
          </w:p>
        </w:tc>
        <w:tc>
          <w:tcPr>
            <w:tcW w:w="1496" w:type="dxa"/>
          </w:tcPr>
          <w:p w14:paraId="4E7B91A8" w14:textId="7AD0572C"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Quotation</w:t>
            </w:r>
          </w:p>
        </w:tc>
        <w:tc>
          <w:tcPr>
            <w:tcW w:w="2100" w:type="dxa"/>
          </w:tcPr>
          <w:p w14:paraId="758FB837" w14:textId="0E6A38CD" w:rsidR="000D7A48" w:rsidRPr="00B618C2" w:rsidRDefault="000D7A48" w:rsidP="005D05DA">
            <w:pPr>
              <w:spacing w:line="360" w:lineRule="auto"/>
              <w:jc w:val="both"/>
              <w:rPr>
                <w:b/>
                <w:bCs/>
                <w:color w:val="000000" w:themeColor="text1"/>
                <w:sz w:val="22"/>
                <w:szCs w:val="22"/>
              </w:rPr>
            </w:pPr>
            <w:r w:rsidRPr="00714E8F">
              <w:rPr>
                <w:bCs/>
                <w:color w:val="000000" w:themeColor="text1"/>
                <w:sz w:val="22"/>
                <w:szCs w:val="22"/>
              </w:rPr>
              <w:t>ASPL-CD-ANX-98</w:t>
            </w:r>
          </w:p>
        </w:tc>
        <w:tc>
          <w:tcPr>
            <w:tcW w:w="1304" w:type="dxa"/>
          </w:tcPr>
          <w:p w14:paraId="259AFC2F" w14:textId="79B3ACC9"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45C9679F" w14:textId="5679E1A7"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07B34454" w14:textId="77777777" w:rsidTr="00714E8F">
        <w:tc>
          <w:tcPr>
            <w:tcW w:w="1420" w:type="dxa"/>
          </w:tcPr>
          <w:p w14:paraId="033A6708" w14:textId="74E7AFED"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5</w:t>
            </w:r>
          </w:p>
        </w:tc>
        <w:tc>
          <w:tcPr>
            <w:tcW w:w="1496" w:type="dxa"/>
          </w:tcPr>
          <w:p w14:paraId="728F51FB" w14:textId="23B80755"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Proposal and Agreement</w:t>
            </w:r>
          </w:p>
        </w:tc>
        <w:tc>
          <w:tcPr>
            <w:tcW w:w="2100" w:type="dxa"/>
          </w:tcPr>
          <w:p w14:paraId="7F48ED3D" w14:textId="795CC1E2"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rPr>
              <w:t>Agreement (ASPL-CD-FR-25</w:t>
            </w:r>
            <w:r w:rsidRPr="00714E8F">
              <w:rPr>
                <w:color w:val="000000" w:themeColor="text1"/>
                <w:sz w:val="22"/>
                <w:szCs w:val="22"/>
                <w:lang w:bidi="he-IL"/>
              </w:rPr>
              <w:t>) and proposal (</w:t>
            </w:r>
            <w:r w:rsidRPr="00714E8F">
              <w:rPr>
                <w:color w:val="000000" w:themeColor="text1"/>
                <w:sz w:val="22"/>
                <w:szCs w:val="22"/>
              </w:rPr>
              <w:t>ASPL-CD-FR-05</w:t>
            </w:r>
          </w:p>
        </w:tc>
        <w:tc>
          <w:tcPr>
            <w:tcW w:w="1304" w:type="dxa"/>
          </w:tcPr>
          <w:p w14:paraId="2BC23306" w14:textId="55FA2902"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542C3C61" w14:textId="7E77406E"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107A9CBB" w14:textId="77777777" w:rsidTr="00714E8F">
        <w:tc>
          <w:tcPr>
            <w:tcW w:w="1420" w:type="dxa"/>
          </w:tcPr>
          <w:p w14:paraId="035109E9" w14:textId="3ED6D07F"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lastRenderedPageBreak/>
              <w:t>6</w:t>
            </w:r>
          </w:p>
        </w:tc>
        <w:tc>
          <w:tcPr>
            <w:tcW w:w="1496" w:type="dxa"/>
          </w:tcPr>
          <w:p w14:paraId="56F5D662" w14:textId="0C74E902"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Audit Planning</w:t>
            </w:r>
          </w:p>
        </w:tc>
        <w:tc>
          <w:tcPr>
            <w:tcW w:w="2100" w:type="dxa"/>
          </w:tcPr>
          <w:p w14:paraId="302E43EC" w14:textId="7DD2B956"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rPr>
              <w:t>ASPL-CD-PR-12</w:t>
            </w:r>
          </w:p>
        </w:tc>
        <w:tc>
          <w:tcPr>
            <w:tcW w:w="1304" w:type="dxa"/>
          </w:tcPr>
          <w:p w14:paraId="79F088CD" w14:textId="548AFB63"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1BBD1909" w14:textId="2BBAE7DE"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26619E0F" w14:textId="77777777" w:rsidTr="00714E8F">
        <w:tc>
          <w:tcPr>
            <w:tcW w:w="1420" w:type="dxa"/>
          </w:tcPr>
          <w:p w14:paraId="1CD17EBE" w14:textId="3827F464"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7</w:t>
            </w:r>
          </w:p>
        </w:tc>
        <w:tc>
          <w:tcPr>
            <w:tcW w:w="1496" w:type="dxa"/>
          </w:tcPr>
          <w:p w14:paraId="2BF81052" w14:textId="674D2625"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Assignment Letter</w:t>
            </w:r>
          </w:p>
        </w:tc>
        <w:tc>
          <w:tcPr>
            <w:tcW w:w="2100" w:type="dxa"/>
          </w:tcPr>
          <w:p w14:paraId="6696F6B3" w14:textId="5664BB0E" w:rsidR="000D7A48" w:rsidRPr="00B618C2" w:rsidRDefault="000D7A48" w:rsidP="005D05DA">
            <w:pPr>
              <w:spacing w:line="360" w:lineRule="auto"/>
              <w:jc w:val="both"/>
              <w:rPr>
                <w:color w:val="000000" w:themeColor="text1"/>
                <w:sz w:val="22"/>
                <w:szCs w:val="22"/>
              </w:rPr>
            </w:pPr>
            <w:r w:rsidRPr="00714E8F">
              <w:rPr>
                <w:color w:val="000000" w:themeColor="text1"/>
                <w:sz w:val="22"/>
                <w:szCs w:val="22"/>
              </w:rPr>
              <w:t>ASPL-CD-FR-24</w:t>
            </w:r>
          </w:p>
        </w:tc>
        <w:tc>
          <w:tcPr>
            <w:tcW w:w="1304" w:type="dxa"/>
          </w:tcPr>
          <w:p w14:paraId="488313DC" w14:textId="6D6CE8F5"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679DA8CD" w14:textId="60CA67DD"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5EC72501" w14:textId="77777777" w:rsidTr="00714E8F">
        <w:tc>
          <w:tcPr>
            <w:tcW w:w="1420" w:type="dxa"/>
          </w:tcPr>
          <w:p w14:paraId="239C9FF2" w14:textId="14FE1697"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8</w:t>
            </w:r>
          </w:p>
        </w:tc>
        <w:tc>
          <w:tcPr>
            <w:tcW w:w="1496" w:type="dxa"/>
          </w:tcPr>
          <w:p w14:paraId="4AB0CC99" w14:textId="17B54509"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Audit Plan</w:t>
            </w:r>
          </w:p>
        </w:tc>
        <w:tc>
          <w:tcPr>
            <w:tcW w:w="2100" w:type="dxa"/>
          </w:tcPr>
          <w:p w14:paraId="7BA5E092" w14:textId="2943F083" w:rsidR="000D7A48" w:rsidRPr="00B618C2" w:rsidRDefault="000D7A48" w:rsidP="005D05DA">
            <w:pPr>
              <w:spacing w:line="360" w:lineRule="auto"/>
              <w:jc w:val="both"/>
              <w:rPr>
                <w:color w:val="000000" w:themeColor="text1"/>
                <w:sz w:val="22"/>
                <w:szCs w:val="22"/>
              </w:rPr>
            </w:pPr>
            <w:r w:rsidRPr="00714E8F">
              <w:rPr>
                <w:color w:val="000000" w:themeColor="text1"/>
                <w:sz w:val="22"/>
                <w:szCs w:val="22"/>
              </w:rPr>
              <w:t>ASPL-CD-FR-06</w:t>
            </w:r>
          </w:p>
        </w:tc>
        <w:tc>
          <w:tcPr>
            <w:tcW w:w="1304" w:type="dxa"/>
          </w:tcPr>
          <w:p w14:paraId="25A53CD3" w14:textId="362017E2"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4F1B20D3" w14:textId="415CDCD5"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4B85A498" w14:textId="77777777" w:rsidTr="00714E8F">
        <w:tc>
          <w:tcPr>
            <w:tcW w:w="1420" w:type="dxa"/>
          </w:tcPr>
          <w:p w14:paraId="5EAE15CD" w14:textId="492F8972"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9</w:t>
            </w:r>
          </w:p>
        </w:tc>
        <w:tc>
          <w:tcPr>
            <w:tcW w:w="1496" w:type="dxa"/>
          </w:tcPr>
          <w:p w14:paraId="578736E8" w14:textId="2F43F93A"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Attendance Record</w:t>
            </w:r>
          </w:p>
        </w:tc>
        <w:tc>
          <w:tcPr>
            <w:tcW w:w="2100" w:type="dxa"/>
          </w:tcPr>
          <w:p w14:paraId="79524F86" w14:textId="2E2B462E" w:rsidR="000D7A48" w:rsidRPr="00B618C2" w:rsidRDefault="000D7A48" w:rsidP="005D05DA">
            <w:pPr>
              <w:spacing w:line="360" w:lineRule="auto"/>
              <w:jc w:val="both"/>
              <w:rPr>
                <w:color w:val="000000" w:themeColor="text1"/>
                <w:sz w:val="22"/>
                <w:szCs w:val="22"/>
              </w:rPr>
            </w:pPr>
            <w:r w:rsidRPr="00714E8F">
              <w:rPr>
                <w:color w:val="000000" w:themeColor="text1"/>
                <w:sz w:val="22"/>
                <w:szCs w:val="22"/>
              </w:rPr>
              <w:t>ASPL-CD-ANX-50</w:t>
            </w:r>
            <w:r w:rsidRPr="00714E8F">
              <w:rPr>
                <w:color w:val="000000" w:themeColor="text1"/>
                <w:sz w:val="22"/>
                <w:szCs w:val="22"/>
                <w:lang w:bidi="he-IL"/>
              </w:rPr>
              <w:t xml:space="preserve">) </w:t>
            </w:r>
          </w:p>
        </w:tc>
        <w:tc>
          <w:tcPr>
            <w:tcW w:w="1304" w:type="dxa"/>
          </w:tcPr>
          <w:p w14:paraId="65C1C170" w14:textId="2C366225"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5526C5F8" w14:textId="6FD67365"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41D66E74" w14:textId="77777777" w:rsidTr="00714E8F">
        <w:tc>
          <w:tcPr>
            <w:tcW w:w="1420" w:type="dxa"/>
          </w:tcPr>
          <w:p w14:paraId="4ADB7C30" w14:textId="609E861D"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10</w:t>
            </w:r>
          </w:p>
        </w:tc>
        <w:tc>
          <w:tcPr>
            <w:tcW w:w="1496" w:type="dxa"/>
          </w:tcPr>
          <w:p w14:paraId="61381780" w14:textId="5D5047A1"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Inspection Checklist</w:t>
            </w:r>
          </w:p>
        </w:tc>
        <w:tc>
          <w:tcPr>
            <w:tcW w:w="2100" w:type="dxa"/>
          </w:tcPr>
          <w:p w14:paraId="3FEA7014" w14:textId="3C9265E1"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lang w:bidi="he-IL"/>
              </w:rPr>
              <w:t>(</w:t>
            </w:r>
            <w:r w:rsidRPr="00714E8F">
              <w:rPr>
                <w:color w:val="000000" w:themeColor="text1"/>
                <w:sz w:val="22"/>
                <w:szCs w:val="22"/>
              </w:rPr>
              <w:t xml:space="preserve">ASPL-CD-COR-CL-02, ASPL-CD-COR-CL-03, ASPL-CD-COR-CL-04, </w:t>
            </w:r>
            <w:r w:rsidRPr="00714E8F">
              <w:rPr>
                <w:bCs/>
                <w:snapToGrid w:val="0"/>
                <w:color w:val="000000" w:themeColor="text1"/>
                <w:sz w:val="22"/>
                <w:szCs w:val="22"/>
              </w:rPr>
              <w:t>ASPL-CD-COR-CL-16, ASPL-CD-COR-CL-20,</w:t>
            </w:r>
          </w:p>
        </w:tc>
        <w:tc>
          <w:tcPr>
            <w:tcW w:w="1304" w:type="dxa"/>
          </w:tcPr>
          <w:p w14:paraId="1FDA7C4B" w14:textId="7E61BC76"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1BDF1899" w14:textId="73CC5B7C"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7A1F503E" w14:textId="77777777" w:rsidTr="00714E8F">
        <w:tc>
          <w:tcPr>
            <w:tcW w:w="1420" w:type="dxa"/>
          </w:tcPr>
          <w:p w14:paraId="0A60474F" w14:textId="6D35C565"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11</w:t>
            </w:r>
          </w:p>
        </w:tc>
        <w:tc>
          <w:tcPr>
            <w:tcW w:w="1496" w:type="dxa"/>
          </w:tcPr>
          <w:p w14:paraId="2A9C4751" w14:textId="2A05ED0D"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Audit report</w:t>
            </w:r>
          </w:p>
        </w:tc>
        <w:tc>
          <w:tcPr>
            <w:tcW w:w="2100" w:type="dxa"/>
          </w:tcPr>
          <w:p w14:paraId="4868A8F2" w14:textId="3057B0C1" w:rsidR="000D7A48" w:rsidRPr="00B618C2" w:rsidRDefault="000D7A48" w:rsidP="005D05DA">
            <w:pPr>
              <w:spacing w:line="360" w:lineRule="auto"/>
              <w:jc w:val="both"/>
              <w:rPr>
                <w:color w:val="000000" w:themeColor="text1"/>
                <w:sz w:val="22"/>
                <w:szCs w:val="22"/>
                <w:lang w:bidi="he-IL"/>
              </w:rPr>
            </w:pPr>
            <w:r w:rsidRPr="00714E8F">
              <w:rPr>
                <w:color w:val="000000" w:themeColor="text1"/>
                <w:sz w:val="22"/>
                <w:szCs w:val="22"/>
              </w:rPr>
              <w:t>ASPL-CD-FR-34), ASPL-CD-COR-CL-09, ASPL-CD-COR-CL-10, ASPL-CD-COR-CL-11</w:t>
            </w:r>
            <w:r w:rsidR="003F07FE" w:rsidRPr="00714E8F">
              <w:rPr>
                <w:color w:val="000000" w:themeColor="text1"/>
                <w:sz w:val="22"/>
                <w:szCs w:val="22"/>
              </w:rPr>
              <w:t>, ASPL-</w:t>
            </w:r>
            <w:r w:rsidR="003120FB" w:rsidRPr="00714E8F">
              <w:rPr>
                <w:color w:val="000000" w:themeColor="text1"/>
                <w:sz w:val="22"/>
                <w:szCs w:val="22"/>
              </w:rPr>
              <w:t>CD-</w:t>
            </w:r>
            <w:r w:rsidR="003F07FE" w:rsidRPr="00714E8F">
              <w:rPr>
                <w:color w:val="000000" w:themeColor="text1"/>
                <w:sz w:val="22"/>
                <w:szCs w:val="22"/>
              </w:rPr>
              <w:t>COR-CL-21</w:t>
            </w:r>
          </w:p>
        </w:tc>
        <w:tc>
          <w:tcPr>
            <w:tcW w:w="1304" w:type="dxa"/>
          </w:tcPr>
          <w:p w14:paraId="7226206E" w14:textId="5C52A8DA"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3BB717F8" w14:textId="2F68FE68"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10585115" w14:textId="77777777" w:rsidTr="00714E8F">
        <w:tc>
          <w:tcPr>
            <w:tcW w:w="1420" w:type="dxa"/>
          </w:tcPr>
          <w:p w14:paraId="767A7CB5" w14:textId="6C0B9531"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12</w:t>
            </w:r>
          </w:p>
        </w:tc>
        <w:tc>
          <w:tcPr>
            <w:tcW w:w="1496" w:type="dxa"/>
          </w:tcPr>
          <w:p w14:paraId="540F1B52" w14:textId="04992599"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Observation Sheet</w:t>
            </w:r>
          </w:p>
        </w:tc>
        <w:tc>
          <w:tcPr>
            <w:tcW w:w="2100" w:type="dxa"/>
          </w:tcPr>
          <w:p w14:paraId="62980476" w14:textId="44344A30" w:rsidR="000D7A48" w:rsidRPr="00B618C2" w:rsidRDefault="000D7A48" w:rsidP="005D05DA">
            <w:pPr>
              <w:spacing w:line="360" w:lineRule="auto"/>
              <w:jc w:val="both"/>
              <w:rPr>
                <w:color w:val="000000" w:themeColor="text1"/>
                <w:sz w:val="22"/>
                <w:szCs w:val="22"/>
              </w:rPr>
            </w:pPr>
            <w:r w:rsidRPr="00714E8F">
              <w:rPr>
                <w:color w:val="000000" w:themeColor="text1"/>
                <w:sz w:val="22"/>
                <w:szCs w:val="22"/>
              </w:rPr>
              <w:t>ASPL-CD-ANX-51</w:t>
            </w:r>
          </w:p>
        </w:tc>
        <w:tc>
          <w:tcPr>
            <w:tcW w:w="1304" w:type="dxa"/>
          </w:tcPr>
          <w:p w14:paraId="7CEFFD61" w14:textId="43230F95"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1DD85C44" w14:textId="0C9BF6F3"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6325B3DC" w14:textId="77777777" w:rsidTr="00714E8F">
        <w:tc>
          <w:tcPr>
            <w:tcW w:w="1420" w:type="dxa"/>
          </w:tcPr>
          <w:p w14:paraId="5A583EA4" w14:textId="4016D529"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13</w:t>
            </w:r>
          </w:p>
        </w:tc>
        <w:tc>
          <w:tcPr>
            <w:tcW w:w="1496" w:type="dxa"/>
          </w:tcPr>
          <w:p w14:paraId="06680601" w14:textId="7AE8222F"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 xml:space="preserve">Sampling and traceability sheet </w:t>
            </w:r>
          </w:p>
        </w:tc>
        <w:tc>
          <w:tcPr>
            <w:tcW w:w="2100" w:type="dxa"/>
          </w:tcPr>
          <w:p w14:paraId="5FBB0178" w14:textId="5B824F19" w:rsidR="000D7A48" w:rsidRPr="00B618C2" w:rsidRDefault="000D7A48" w:rsidP="005D05DA">
            <w:pPr>
              <w:spacing w:line="360" w:lineRule="auto"/>
              <w:jc w:val="both"/>
              <w:rPr>
                <w:b/>
                <w:bCs/>
                <w:color w:val="000000" w:themeColor="text1"/>
                <w:sz w:val="22"/>
                <w:szCs w:val="22"/>
              </w:rPr>
            </w:pPr>
            <w:r w:rsidRPr="00714E8F">
              <w:rPr>
                <w:bCs/>
                <w:color w:val="000000" w:themeColor="text1"/>
                <w:sz w:val="22"/>
                <w:szCs w:val="22"/>
              </w:rPr>
              <w:t>ASPL-CD-ANX-110</w:t>
            </w:r>
          </w:p>
        </w:tc>
        <w:tc>
          <w:tcPr>
            <w:tcW w:w="1304" w:type="dxa"/>
          </w:tcPr>
          <w:p w14:paraId="24343FC6" w14:textId="0216B010"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037F46FB" w14:textId="18DFC20B"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78CBA25A" w14:textId="77777777" w:rsidTr="00714E8F">
        <w:tc>
          <w:tcPr>
            <w:tcW w:w="1420" w:type="dxa"/>
          </w:tcPr>
          <w:p w14:paraId="5E109EDD" w14:textId="34F9AF2B" w:rsidR="00EF5A9F" w:rsidRPr="00B618C2" w:rsidRDefault="00EF5A9F" w:rsidP="005D05DA">
            <w:pPr>
              <w:spacing w:line="360" w:lineRule="auto"/>
              <w:jc w:val="both"/>
              <w:rPr>
                <w:b/>
                <w:bCs/>
                <w:color w:val="000000" w:themeColor="text1"/>
                <w:sz w:val="22"/>
                <w:szCs w:val="22"/>
              </w:rPr>
            </w:pPr>
            <w:r w:rsidRPr="00714E8F">
              <w:rPr>
                <w:b/>
                <w:bCs/>
                <w:color w:val="000000" w:themeColor="text1"/>
                <w:sz w:val="22"/>
                <w:szCs w:val="22"/>
              </w:rPr>
              <w:t>14</w:t>
            </w:r>
          </w:p>
        </w:tc>
        <w:tc>
          <w:tcPr>
            <w:tcW w:w="1496" w:type="dxa"/>
          </w:tcPr>
          <w:p w14:paraId="3EAB738E" w14:textId="1E05A31F" w:rsidR="00EF5A9F" w:rsidRPr="00B618C2" w:rsidRDefault="00EF5A9F" w:rsidP="005D05DA">
            <w:pPr>
              <w:spacing w:line="360" w:lineRule="auto"/>
              <w:jc w:val="both"/>
              <w:rPr>
                <w:b/>
                <w:bCs/>
                <w:color w:val="000000" w:themeColor="text1"/>
                <w:sz w:val="22"/>
                <w:szCs w:val="22"/>
              </w:rPr>
            </w:pPr>
            <w:r w:rsidRPr="00714E8F">
              <w:rPr>
                <w:b/>
                <w:bCs/>
                <w:color w:val="000000" w:themeColor="text1"/>
                <w:sz w:val="22"/>
                <w:szCs w:val="22"/>
              </w:rPr>
              <w:t>Sampling form</w:t>
            </w:r>
          </w:p>
        </w:tc>
        <w:tc>
          <w:tcPr>
            <w:tcW w:w="2100" w:type="dxa"/>
          </w:tcPr>
          <w:p w14:paraId="527CDE4F" w14:textId="3DFB275D" w:rsidR="00EF5A9F" w:rsidRPr="00B618C2" w:rsidRDefault="00EF5A9F" w:rsidP="005D05DA">
            <w:pPr>
              <w:spacing w:line="360" w:lineRule="auto"/>
              <w:jc w:val="both"/>
              <w:rPr>
                <w:bCs/>
                <w:color w:val="000000" w:themeColor="text1"/>
                <w:sz w:val="22"/>
                <w:szCs w:val="22"/>
              </w:rPr>
            </w:pPr>
            <w:r w:rsidRPr="00714E8F">
              <w:rPr>
                <w:color w:val="000000" w:themeColor="text1"/>
                <w:sz w:val="22"/>
                <w:szCs w:val="22"/>
              </w:rPr>
              <w:t>ASPL-CD-FR-33</w:t>
            </w:r>
          </w:p>
        </w:tc>
        <w:tc>
          <w:tcPr>
            <w:tcW w:w="1304" w:type="dxa"/>
          </w:tcPr>
          <w:p w14:paraId="1B6960BB" w14:textId="086E662E" w:rsidR="00EF5A9F" w:rsidRPr="00B618C2" w:rsidRDefault="00EF5A9F"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34B0AC38" w14:textId="7CB78DAD" w:rsidR="00EF5A9F" w:rsidRPr="00B618C2" w:rsidRDefault="00EF5A9F"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1D1B9029" w14:textId="77777777" w:rsidTr="00714E8F">
        <w:tc>
          <w:tcPr>
            <w:tcW w:w="1420" w:type="dxa"/>
          </w:tcPr>
          <w:p w14:paraId="6E7B8ED5" w14:textId="5A1043D1"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14</w:t>
            </w:r>
          </w:p>
        </w:tc>
        <w:tc>
          <w:tcPr>
            <w:tcW w:w="1496" w:type="dxa"/>
          </w:tcPr>
          <w:p w14:paraId="15236A5B" w14:textId="7473CC9F"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Audit Finding sheet</w:t>
            </w:r>
          </w:p>
        </w:tc>
        <w:tc>
          <w:tcPr>
            <w:tcW w:w="2100" w:type="dxa"/>
          </w:tcPr>
          <w:p w14:paraId="0AB3EAF8" w14:textId="25F75DF7"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lang w:bidi="he-IL"/>
              </w:rPr>
              <w:t>(</w:t>
            </w:r>
            <w:r w:rsidRPr="00714E8F">
              <w:rPr>
                <w:color w:val="000000" w:themeColor="text1"/>
                <w:sz w:val="22"/>
                <w:szCs w:val="22"/>
              </w:rPr>
              <w:t>ASPL-CD-FR-26</w:t>
            </w:r>
            <w:r w:rsidRPr="00714E8F">
              <w:rPr>
                <w:color w:val="000000" w:themeColor="text1"/>
                <w:sz w:val="22"/>
                <w:szCs w:val="22"/>
                <w:lang w:bidi="he-IL"/>
              </w:rPr>
              <w:t>)</w:t>
            </w:r>
          </w:p>
        </w:tc>
        <w:tc>
          <w:tcPr>
            <w:tcW w:w="1304" w:type="dxa"/>
          </w:tcPr>
          <w:p w14:paraId="3349F1A1" w14:textId="6C78A4E4"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36C7768B" w14:textId="332AE286"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5C2D1F7F" w14:textId="77777777" w:rsidTr="00714E8F">
        <w:tc>
          <w:tcPr>
            <w:tcW w:w="1420" w:type="dxa"/>
          </w:tcPr>
          <w:p w14:paraId="44881C64" w14:textId="374977F5"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15</w:t>
            </w:r>
          </w:p>
        </w:tc>
        <w:tc>
          <w:tcPr>
            <w:tcW w:w="1496" w:type="dxa"/>
          </w:tcPr>
          <w:p w14:paraId="34B5FCA0" w14:textId="29335478"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CAPA</w:t>
            </w:r>
          </w:p>
        </w:tc>
        <w:tc>
          <w:tcPr>
            <w:tcW w:w="2100" w:type="dxa"/>
          </w:tcPr>
          <w:p w14:paraId="44A946DD" w14:textId="56ECFF11" w:rsidR="000D7A48" w:rsidRPr="00B618C2" w:rsidRDefault="000D7A48" w:rsidP="005D05DA">
            <w:pPr>
              <w:spacing w:line="360" w:lineRule="auto"/>
              <w:jc w:val="both"/>
              <w:rPr>
                <w:color w:val="000000" w:themeColor="text1"/>
                <w:sz w:val="22"/>
                <w:szCs w:val="22"/>
                <w:lang w:bidi="he-IL"/>
              </w:rPr>
            </w:pPr>
            <w:r w:rsidRPr="00714E8F">
              <w:rPr>
                <w:color w:val="000000" w:themeColor="text1"/>
                <w:sz w:val="22"/>
                <w:szCs w:val="22"/>
              </w:rPr>
              <w:t>ASPL-CD-FR-26A</w:t>
            </w:r>
          </w:p>
        </w:tc>
        <w:tc>
          <w:tcPr>
            <w:tcW w:w="1304" w:type="dxa"/>
          </w:tcPr>
          <w:p w14:paraId="2D1063BA" w14:textId="1AAF5360"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68CEAF6F" w14:textId="57825BEE"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702AFEEE" w14:textId="77777777" w:rsidTr="00714E8F">
        <w:tc>
          <w:tcPr>
            <w:tcW w:w="1420" w:type="dxa"/>
          </w:tcPr>
          <w:p w14:paraId="059D612F" w14:textId="10C9218C"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lastRenderedPageBreak/>
              <w:t>16</w:t>
            </w:r>
          </w:p>
        </w:tc>
        <w:tc>
          <w:tcPr>
            <w:tcW w:w="1496" w:type="dxa"/>
          </w:tcPr>
          <w:p w14:paraId="01A5F675" w14:textId="455C32E6" w:rsidR="000D7A48" w:rsidRPr="00B618C2" w:rsidRDefault="000D7A48" w:rsidP="005D05DA">
            <w:pPr>
              <w:spacing w:line="360" w:lineRule="auto"/>
              <w:jc w:val="both"/>
              <w:rPr>
                <w:b/>
                <w:bCs/>
                <w:color w:val="000000" w:themeColor="text1"/>
                <w:sz w:val="22"/>
                <w:szCs w:val="22"/>
              </w:rPr>
            </w:pPr>
            <w:r w:rsidRPr="00714E8F">
              <w:rPr>
                <w:bCs/>
                <w:snapToGrid w:val="0"/>
                <w:color w:val="000000" w:themeColor="text1"/>
                <w:sz w:val="22"/>
                <w:szCs w:val="22"/>
                <w:lang w:val="en-GB"/>
              </w:rPr>
              <w:t xml:space="preserve">Technical Review </w:t>
            </w:r>
            <w:proofErr w:type="gramStart"/>
            <w:r w:rsidRPr="00714E8F">
              <w:rPr>
                <w:bCs/>
                <w:snapToGrid w:val="0"/>
                <w:color w:val="000000" w:themeColor="text1"/>
                <w:sz w:val="22"/>
                <w:szCs w:val="22"/>
                <w:lang w:val="en-GB"/>
              </w:rPr>
              <w:t>And</w:t>
            </w:r>
            <w:proofErr w:type="gramEnd"/>
            <w:r w:rsidRPr="00714E8F">
              <w:rPr>
                <w:bCs/>
                <w:snapToGrid w:val="0"/>
                <w:color w:val="000000" w:themeColor="text1"/>
                <w:sz w:val="22"/>
                <w:szCs w:val="22"/>
                <w:lang w:val="en-GB"/>
              </w:rPr>
              <w:t xml:space="preserve"> Certification Decision Process</w:t>
            </w:r>
          </w:p>
        </w:tc>
        <w:tc>
          <w:tcPr>
            <w:tcW w:w="2100" w:type="dxa"/>
          </w:tcPr>
          <w:p w14:paraId="56ECAAB0" w14:textId="54F0E493" w:rsidR="000D7A48" w:rsidRPr="00B618C2" w:rsidRDefault="000D7A48" w:rsidP="005D05DA">
            <w:pPr>
              <w:spacing w:line="360" w:lineRule="auto"/>
              <w:jc w:val="both"/>
              <w:rPr>
                <w:color w:val="000000" w:themeColor="text1"/>
                <w:sz w:val="22"/>
                <w:szCs w:val="22"/>
              </w:rPr>
            </w:pPr>
            <w:r w:rsidRPr="00714E8F">
              <w:rPr>
                <w:color w:val="000000" w:themeColor="text1"/>
                <w:sz w:val="22"/>
                <w:szCs w:val="22"/>
              </w:rPr>
              <w:t>ASPL-CD-PR-16</w:t>
            </w:r>
          </w:p>
        </w:tc>
        <w:tc>
          <w:tcPr>
            <w:tcW w:w="1304" w:type="dxa"/>
          </w:tcPr>
          <w:p w14:paraId="505D0704" w14:textId="1029778A"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1BE30B08" w14:textId="23867C12"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10AD7C3B" w14:textId="77777777" w:rsidTr="00714E8F">
        <w:tc>
          <w:tcPr>
            <w:tcW w:w="1420" w:type="dxa"/>
          </w:tcPr>
          <w:p w14:paraId="4E9706C3" w14:textId="3FE49CC3"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17</w:t>
            </w:r>
          </w:p>
        </w:tc>
        <w:tc>
          <w:tcPr>
            <w:tcW w:w="1496" w:type="dxa"/>
          </w:tcPr>
          <w:p w14:paraId="12EB40FB" w14:textId="12A799BB"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NC Findings closure process</w:t>
            </w:r>
          </w:p>
        </w:tc>
        <w:tc>
          <w:tcPr>
            <w:tcW w:w="2100" w:type="dxa"/>
          </w:tcPr>
          <w:p w14:paraId="6628A45D" w14:textId="07973766"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rPr>
              <w:t>ASPL-CD-PR-14</w:t>
            </w:r>
          </w:p>
        </w:tc>
        <w:tc>
          <w:tcPr>
            <w:tcW w:w="1304" w:type="dxa"/>
          </w:tcPr>
          <w:p w14:paraId="4036730E" w14:textId="32AE6177"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03E8AFD0" w14:textId="32ADFB14"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2F07D719" w14:textId="77777777" w:rsidTr="00714E8F">
        <w:tc>
          <w:tcPr>
            <w:tcW w:w="1420" w:type="dxa"/>
          </w:tcPr>
          <w:p w14:paraId="54041EE8" w14:textId="047DC75B"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18</w:t>
            </w:r>
          </w:p>
        </w:tc>
        <w:tc>
          <w:tcPr>
            <w:tcW w:w="1496" w:type="dxa"/>
          </w:tcPr>
          <w:p w14:paraId="3D229D85" w14:textId="4A714418"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lang w:val="nl-NL"/>
              </w:rPr>
              <w:t>Non Compliances Closure Report</w:t>
            </w:r>
          </w:p>
        </w:tc>
        <w:tc>
          <w:tcPr>
            <w:tcW w:w="2100" w:type="dxa"/>
          </w:tcPr>
          <w:p w14:paraId="7401DF17" w14:textId="649B10FE" w:rsidR="000D7A48" w:rsidRPr="00B618C2" w:rsidRDefault="000D7A48" w:rsidP="005D05DA">
            <w:pPr>
              <w:spacing w:line="360" w:lineRule="auto"/>
              <w:jc w:val="both"/>
              <w:rPr>
                <w:color w:val="000000" w:themeColor="text1"/>
                <w:sz w:val="22"/>
                <w:szCs w:val="22"/>
              </w:rPr>
            </w:pPr>
            <w:r w:rsidRPr="00714E8F">
              <w:rPr>
                <w:color w:val="000000" w:themeColor="text1"/>
                <w:sz w:val="22"/>
                <w:szCs w:val="22"/>
                <w:lang w:val="nl-NL"/>
              </w:rPr>
              <w:t>ASPL-CD-ANX-77</w:t>
            </w:r>
          </w:p>
        </w:tc>
        <w:tc>
          <w:tcPr>
            <w:tcW w:w="1304" w:type="dxa"/>
          </w:tcPr>
          <w:p w14:paraId="06D86527" w14:textId="2E542B8A"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36AD3CF2" w14:textId="619F1FBE"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7D65C49E" w14:textId="77777777" w:rsidTr="00714E8F">
        <w:tc>
          <w:tcPr>
            <w:tcW w:w="1420" w:type="dxa"/>
          </w:tcPr>
          <w:p w14:paraId="46DD1450" w14:textId="5C3EA317"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19</w:t>
            </w:r>
          </w:p>
        </w:tc>
        <w:tc>
          <w:tcPr>
            <w:tcW w:w="1496" w:type="dxa"/>
          </w:tcPr>
          <w:p w14:paraId="2A611D00" w14:textId="6D89A31B"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Certification Committee</w:t>
            </w:r>
          </w:p>
        </w:tc>
        <w:tc>
          <w:tcPr>
            <w:tcW w:w="2100" w:type="dxa"/>
          </w:tcPr>
          <w:p w14:paraId="6AA25DF7" w14:textId="365159C1"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rPr>
              <w:t>ASPL-CD-ANX-02</w:t>
            </w:r>
          </w:p>
        </w:tc>
        <w:tc>
          <w:tcPr>
            <w:tcW w:w="1304" w:type="dxa"/>
          </w:tcPr>
          <w:p w14:paraId="71FBCC2E" w14:textId="3A1BD079"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63D4FFCA" w14:textId="11F66ABE"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0048FE02" w14:textId="77777777" w:rsidTr="00714E8F">
        <w:tc>
          <w:tcPr>
            <w:tcW w:w="1420" w:type="dxa"/>
          </w:tcPr>
          <w:p w14:paraId="729CAFC3" w14:textId="4C6F37D7"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20</w:t>
            </w:r>
          </w:p>
        </w:tc>
        <w:tc>
          <w:tcPr>
            <w:tcW w:w="1496" w:type="dxa"/>
          </w:tcPr>
          <w:p w14:paraId="000FBA5D" w14:textId="4B553B64"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CCIF</w:t>
            </w:r>
          </w:p>
        </w:tc>
        <w:tc>
          <w:tcPr>
            <w:tcW w:w="2100" w:type="dxa"/>
          </w:tcPr>
          <w:p w14:paraId="766D3243" w14:textId="22E81135"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rPr>
              <w:t>ASPL-CD-FR-08</w:t>
            </w:r>
          </w:p>
        </w:tc>
        <w:tc>
          <w:tcPr>
            <w:tcW w:w="1304" w:type="dxa"/>
          </w:tcPr>
          <w:p w14:paraId="562E222F" w14:textId="64E9C0C9"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42E257A4" w14:textId="5EE6896F"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55B5239B" w14:textId="77777777" w:rsidTr="00714E8F">
        <w:tc>
          <w:tcPr>
            <w:tcW w:w="1420" w:type="dxa"/>
          </w:tcPr>
          <w:p w14:paraId="6DCE75B1" w14:textId="61921298"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21</w:t>
            </w:r>
          </w:p>
        </w:tc>
        <w:tc>
          <w:tcPr>
            <w:tcW w:w="1496" w:type="dxa"/>
          </w:tcPr>
          <w:p w14:paraId="2485FC6A" w14:textId="027EB107"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lang w:val="nl-NL"/>
              </w:rPr>
              <w:t>Label Assessment Form</w:t>
            </w:r>
          </w:p>
        </w:tc>
        <w:tc>
          <w:tcPr>
            <w:tcW w:w="2100" w:type="dxa"/>
          </w:tcPr>
          <w:p w14:paraId="433144C0" w14:textId="541F09D0"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rPr>
              <w:t>ASPL-CD-ANX-61</w:t>
            </w:r>
          </w:p>
        </w:tc>
        <w:tc>
          <w:tcPr>
            <w:tcW w:w="1304" w:type="dxa"/>
          </w:tcPr>
          <w:p w14:paraId="54275636" w14:textId="7A5078EA"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04233501" w14:textId="1DC39330"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14A16721" w14:textId="77777777" w:rsidTr="00714E8F">
        <w:tc>
          <w:tcPr>
            <w:tcW w:w="1420" w:type="dxa"/>
          </w:tcPr>
          <w:p w14:paraId="4BDA61E0" w14:textId="0A7C6DC0"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22</w:t>
            </w:r>
          </w:p>
        </w:tc>
        <w:tc>
          <w:tcPr>
            <w:tcW w:w="1496" w:type="dxa"/>
          </w:tcPr>
          <w:p w14:paraId="13E9A7EB" w14:textId="47FA5FE6" w:rsidR="000D7A48" w:rsidRPr="00B618C2" w:rsidRDefault="00121D0A" w:rsidP="005D05DA">
            <w:pPr>
              <w:spacing w:line="360" w:lineRule="auto"/>
              <w:jc w:val="both"/>
              <w:rPr>
                <w:b/>
                <w:bCs/>
                <w:color w:val="000000" w:themeColor="text1"/>
                <w:sz w:val="22"/>
                <w:szCs w:val="22"/>
              </w:rPr>
            </w:pPr>
            <w:r w:rsidRPr="00714E8F">
              <w:rPr>
                <w:color w:val="000000" w:themeColor="text1"/>
                <w:sz w:val="22"/>
                <w:szCs w:val="22"/>
              </w:rPr>
              <w:t>Re-verification of the Reviewed Operator File</w:t>
            </w:r>
          </w:p>
        </w:tc>
        <w:tc>
          <w:tcPr>
            <w:tcW w:w="2100" w:type="dxa"/>
          </w:tcPr>
          <w:p w14:paraId="05DB982C" w14:textId="22C1DED3"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ASPL-CD-ANX-84</w:t>
            </w:r>
          </w:p>
        </w:tc>
        <w:tc>
          <w:tcPr>
            <w:tcW w:w="1304" w:type="dxa"/>
          </w:tcPr>
          <w:p w14:paraId="5469937E" w14:textId="60F11866"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714C3BDC" w14:textId="334C6A61"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221319E9" w14:textId="77777777" w:rsidTr="00714E8F">
        <w:tc>
          <w:tcPr>
            <w:tcW w:w="1420" w:type="dxa"/>
          </w:tcPr>
          <w:p w14:paraId="0C57DE07" w14:textId="711159A9" w:rsidR="00A9758E" w:rsidRPr="00B618C2" w:rsidRDefault="00A9758E" w:rsidP="00A9758E">
            <w:pPr>
              <w:spacing w:line="360" w:lineRule="auto"/>
              <w:jc w:val="both"/>
              <w:rPr>
                <w:b/>
                <w:bCs/>
                <w:color w:val="000000" w:themeColor="text1"/>
                <w:sz w:val="22"/>
                <w:szCs w:val="22"/>
              </w:rPr>
            </w:pPr>
            <w:r w:rsidRPr="00714E8F">
              <w:rPr>
                <w:b/>
                <w:bCs/>
                <w:color w:val="000000" w:themeColor="text1"/>
                <w:sz w:val="22"/>
                <w:szCs w:val="22"/>
              </w:rPr>
              <w:t>23</w:t>
            </w:r>
          </w:p>
        </w:tc>
        <w:tc>
          <w:tcPr>
            <w:tcW w:w="1496" w:type="dxa"/>
          </w:tcPr>
          <w:p w14:paraId="21ED6918" w14:textId="2059B3E1" w:rsidR="00A9758E" w:rsidRPr="00B618C2" w:rsidRDefault="00A9758E" w:rsidP="00A9758E">
            <w:pPr>
              <w:spacing w:line="360" w:lineRule="auto"/>
              <w:jc w:val="both"/>
              <w:rPr>
                <w:color w:val="000000" w:themeColor="text1"/>
                <w:sz w:val="22"/>
                <w:szCs w:val="22"/>
              </w:rPr>
            </w:pPr>
            <w:r w:rsidRPr="00714E8F">
              <w:rPr>
                <w:color w:val="000000" w:themeColor="text1"/>
                <w:sz w:val="22"/>
                <w:szCs w:val="22"/>
              </w:rPr>
              <w:t>File and folder verification Checklist</w:t>
            </w:r>
          </w:p>
        </w:tc>
        <w:tc>
          <w:tcPr>
            <w:tcW w:w="2100" w:type="dxa"/>
          </w:tcPr>
          <w:p w14:paraId="2BE57A30" w14:textId="08D95354" w:rsidR="00A9758E" w:rsidRPr="00B618C2" w:rsidRDefault="00A9758E" w:rsidP="00A9758E">
            <w:pPr>
              <w:spacing w:line="360" w:lineRule="auto"/>
              <w:jc w:val="both"/>
              <w:rPr>
                <w:b/>
                <w:bCs/>
                <w:color w:val="000000" w:themeColor="text1"/>
                <w:sz w:val="22"/>
                <w:szCs w:val="22"/>
              </w:rPr>
            </w:pPr>
            <w:r w:rsidRPr="00714E8F">
              <w:rPr>
                <w:color w:val="000000" w:themeColor="text1"/>
                <w:sz w:val="22"/>
                <w:szCs w:val="22"/>
              </w:rPr>
              <w:t xml:space="preserve">ASPL-CD-ANX-79- </w:t>
            </w:r>
          </w:p>
        </w:tc>
        <w:tc>
          <w:tcPr>
            <w:tcW w:w="1304" w:type="dxa"/>
          </w:tcPr>
          <w:p w14:paraId="1D8D4D52" w14:textId="56A8D432" w:rsidR="00A9758E" w:rsidRPr="00B618C2" w:rsidRDefault="00A9758E" w:rsidP="00A9758E">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50DBFA03" w14:textId="25E175C8" w:rsidR="00A9758E" w:rsidRPr="00B618C2" w:rsidRDefault="00A9758E" w:rsidP="00A9758E">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7CBE6031" w14:textId="77777777" w:rsidTr="00714E8F">
        <w:tc>
          <w:tcPr>
            <w:tcW w:w="1420" w:type="dxa"/>
          </w:tcPr>
          <w:p w14:paraId="16AF0280" w14:textId="06B2EC2E" w:rsidR="00A9758E" w:rsidRPr="00B618C2" w:rsidRDefault="00A9758E" w:rsidP="00A9758E">
            <w:pPr>
              <w:spacing w:line="360" w:lineRule="auto"/>
              <w:jc w:val="both"/>
              <w:rPr>
                <w:b/>
                <w:bCs/>
                <w:color w:val="000000" w:themeColor="text1"/>
                <w:sz w:val="22"/>
                <w:szCs w:val="22"/>
              </w:rPr>
            </w:pPr>
            <w:r w:rsidRPr="00B618C2">
              <w:rPr>
                <w:b/>
                <w:bCs/>
                <w:color w:val="000000" w:themeColor="text1"/>
                <w:sz w:val="22"/>
                <w:szCs w:val="22"/>
              </w:rPr>
              <w:t>24</w:t>
            </w:r>
          </w:p>
        </w:tc>
        <w:tc>
          <w:tcPr>
            <w:tcW w:w="1496" w:type="dxa"/>
          </w:tcPr>
          <w:p w14:paraId="52FF989A" w14:textId="2117C7F8" w:rsidR="00A9758E" w:rsidRPr="00B618C2" w:rsidRDefault="00C903EA" w:rsidP="00A9758E">
            <w:pPr>
              <w:spacing w:line="360" w:lineRule="auto"/>
              <w:jc w:val="both"/>
              <w:rPr>
                <w:color w:val="000000" w:themeColor="text1"/>
                <w:sz w:val="22"/>
                <w:szCs w:val="22"/>
              </w:rPr>
            </w:pPr>
            <w:r w:rsidRPr="00B618C2">
              <w:rPr>
                <w:color w:val="000000" w:themeColor="text1"/>
                <w:sz w:val="22"/>
                <w:szCs w:val="22"/>
              </w:rPr>
              <w:t xml:space="preserve">Procedure for man day calculation and </w:t>
            </w:r>
            <w:proofErr w:type="gramStart"/>
            <w:r w:rsidRPr="00B618C2">
              <w:rPr>
                <w:color w:val="000000" w:themeColor="text1"/>
                <w:sz w:val="22"/>
                <w:szCs w:val="22"/>
              </w:rPr>
              <w:t>their  extension</w:t>
            </w:r>
            <w:proofErr w:type="gramEnd"/>
          </w:p>
        </w:tc>
        <w:tc>
          <w:tcPr>
            <w:tcW w:w="2100" w:type="dxa"/>
          </w:tcPr>
          <w:p w14:paraId="328E3D50" w14:textId="53009CC7" w:rsidR="00A9758E" w:rsidRPr="00B618C2" w:rsidRDefault="00A9758E" w:rsidP="00A9758E">
            <w:pPr>
              <w:spacing w:line="360" w:lineRule="auto"/>
              <w:jc w:val="both"/>
              <w:rPr>
                <w:color w:val="000000" w:themeColor="text1"/>
                <w:sz w:val="22"/>
                <w:szCs w:val="22"/>
              </w:rPr>
            </w:pPr>
            <w:r w:rsidRPr="00B618C2">
              <w:rPr>
                <w:color w:val="000000" w:themeColor="text1"/>
                <w:sz w:val="22"/>
                <w:szCs w:val="22"/>
              </w:rPr>
              <w:t xml:space="preserve">ASPL-CD-PR-52 </w:t>
            </w:r>
          </w:p>
        </w:tc>
        <w:tc>
          <w:tcPr>
            <w:tcW w:w="1304" w:type="dxa"/>
          </w:tcPr>
          <w:p w14:paraId="15D2F916" w14:textId="6EE3B38C" w:rsidR="00A9758E" w:rsidRPr="00B618C2" w:rsidRDefault="00A9758E" w:rsidP="00A9758E">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59AA7E5B" w14:textId="306BFED7" w:rsidR="00A9758E" w:rsidRPr="00B618C2" w:rsidRDefault="00A9758E" w:rsidP="00A9758E">
            <w:pPr>
              <w:spacing w:line="360" w:lineRule="auto"/>
              <w:jc w:val="both"/>
              <w:rPr>
                <w:b/>
                <w:bCs/>
                <w:color w:val="000000" w:themeColor="text1"/>
                <w:sz w:val="22"/>
                <w:szCs w:val="22"/>
              </w:rPr>
            </w:pPr>
            <w:r w:rsidRPr="00714E8F">
              <w:rPr>
                <w:b/>
                <w:bCs/>
                <w:color w:val="000000" w:themeColor="text1"/>
                <w:sz w:val="22"/>
                <w:szCs w:val="22"/>
              </w:rPr>
              <w:t>5 Years</w:t>
            </w:r>
          </w:p>
        </w:tc>
      </w:tr>
      <w:tr w:rsidR="003438A1" w:rsidRPr="00714E8F" w14:paraId="660FAE7B" w14:textId="77777777" w:rsidTr="00714E8F">
        <w:tc>
          <w:tcPr>
            <w:tcW w:w="1420" w:type="dxa"/>
          </w:tcPr>
          <w:p w14:paraId="6E79BB9F" w14:textId="721F69D1" w:rsidR="003438A1" w:rsidRPr="00714E8F" w:rsidRDefault="003438A1" w:rsidP="003438A1">
            <w:pPr>
              <w:spacing w:line="360" w:lineRule="auto"/>
              <w:jc w:val="both"/>
              <w:rPr>
                <w:b/>
                <w:bCs/>
                <w:color w:val="000000" w:themeColor="text1"/>
                <w:sz w:val="22"/>
                <w:szCs w:val="22"/>
              </w:rPr>
            </w:pPr>
            <w:r w:rsidRPr="00714E8F">
              <w:rPr>
                <w:b/>
                <w:bCs/>
                <w:color w:val="000000" w:themeColor="text1"/>
                <w:sz w:val="22"/>
                <w:szCs w:val="22"/>
              </w:rPr>
              <w:t>25</w:t>
            </w:r>
          </w:p>
        </w:tc>
        <w:tc>
          <w:tcPr>
            <w:tcW w:w="1496" w:type="dxa"/>
          </w:tcPr>
          <w:p w14:paraId="4F1FBFBE" w14:textId="2B056E48" w:rsidR="003438A1" w:rsidRPr="00714E8F" w:rsidRDefault="003438A1" w:rsidP="003438A1">
            <w:pPr>
              <w:spacing w:line="360" w:lineRule="auto"/>
              <w:jc w:val="both"/>
              <w:rPr>
                <w:color w:val="000000" w:themeColor="text1"/>
                <w:sz w:val="22"/>
                <w:szCs w:val="22"/>
              </w:rPr>
            </w:pPr>
            <w:r w:rsidRPr="00714E8F">
              <w:rPr>
                <w:sz w:val="22"/>
                <w:szCs w:val="22"/>
                <w:lang w:eastAsia="en-IN"/>
              </w:rPr>
              <w:t>Mass balance</w:t>
            </w:r>
          </w:p>
        </w:tc>
        <w:tc>
          <w:tcPr>
            <w:tcW w:w="2100" w:type="dxa"/>
          </w:tcPr>
          <w:p w14:paraId="100BB4F7" w14:textId="0A647B81" w:rsidR="003438A1" w:rsidRPr="00714E8F" w:rsidRDefault="003438A1" w:rsidP="003438A1">
            <w:pPr>
              <w:spacing w:line="360" w:lineRule="auto"/>
              <w:jc w:val="both"/>
              <w:rPr>
                <w:color w:val="000000" w:themeColor="text1"/>
                <w:sz w:val="22"/>
                <w:szCs w:val="22"/>
              </w:rPr>
            </w:pPr>
            <w:r w:rsidRPr="00714E8F">
              <w:rPr>
                <w:sz w:val="22"/>
                <w:szCs w:val="22"/>
                <w:lang w:eastAsia="en-IN"/>
              </w:rPr>
              <w:t>ASPL-CD-FR-39</w:t>
            </w:r>
          </w:p>
        </w:tc>
        <w:tc>
          <w:tcPr>
            <w:tcW w:w="1304" w:type="dxa"/>
          </w:tcPr>
          <w:p w14:paraId="2C2A3283" w14:textId="4BE2B1F2" w:rsidR="003438A1" w:rsidRPr="00714E8F" w:rsidRDefault="003438A1" w:rsidP="003438A1">
            <w:pPr>
              <w:spacing w:line="360" w:lineRule="auto"/>
              <w:jc w:val="both"/>
              <w:rPr>
                <w:b/>
                <w:bCs/>
                <w:color w:val="000000" w:themeColor="text1"/>
                <w:sz w:val="22"/>
                <w:szCs w:val="22"/>
              </w:rPr>
            </w:pPr>
            <w:r w:rsidRPr="00714E8F">
              <w:rPr>
                <w:sz w:val="22"/>
                <w:szCs w:val="22"/>
              </w:rPr>
              <w:t>QM</w:t>
            </w:r>
          </w:p>
        </w:tc>
        <w:tc>
          <w:tcPr>
            <w:tcW w:w="1458" w:type="dxa"/>
          </w:tcPr>
          <w:p w14:paraId="69E089B4" w14:textId="52D15F97" w:rsidR="003438A1" w:rsidRPr="00714E8F" w:rsidRDefault="003438A1" w:rsidP="003438A1">
            <w:pPr>
              <w:spacing w:line="360" w:lineRule="auto"/>
              <w:jc w:val="both"/>
              <w:rPr>
                <w:b/>
                <w:bCs/>
                <w:color w:val="000000" w:themeColor="text1"/>
                <w:sz w:val="22"/>
                <w:szCs w:val="22"/>
              </w:rPr>
            </w:pPr>
            <w:r w:rsidRPr="00714E8F">
              <w:rPr>
                <w:sz w:val="22"/>
                <w:szCs w:val="22"/>
              </w:rPr>
              <w:t>5 years</w:t>
            </w:r>
          </w:p>
        </w:tc>
      </w:tr>
      <w:tr w:rsidR="003438A1" w:rsidRPr="00714E8F" w14:paraId="0150C27B" w14:textId="77777777" w:rsidTr="00714E8F">
        <w:tc>
          <w:tcPr>
            <w:tcW w:w="1420" w:type="dxa"/>
          </w:tcPr>
          <w:p w14:paraId="0E954171" w14:textId="47A7F29F" w:rsidR="003438A1" w:rsidRPr="00714E8F" w:rsidRDefault="003438A1" w:rsidP="003438A1">
            <w:pPr>
              <w:spacing w:line="360" w:lineRule="auto"/>
              <w:jc w:val="both"/>
              <w:rPr>
                <w:b/>
                <w:bCs/>
                <w:color w:val="000000" w:themeColor="text1"/>
                <w:sz w:val="22"/>
                <w:szCs w:val="22"/>
              </w:rPr>
            </w:pPr>
            <w:r w:rsidRPr="00714E8F">
              <w:rPr>
                <w:b/>
                <w:bCs/>
                <w:color w:val="000000" w:themeColor="text1"/>
                <w:sz w:val="22"/>
                <w:szCs w:val="22"/>
              </w:rPr>
              <w:t>26</w:t>
            </w:r>
          </w:p>
        </w:tc>
        <w:tc>
          <w:tcPr>
            <w:tcW w:w="1496" w:type="dxa"/>
          </w:tcPr>
          <w:p w14:paraId="0EFC5615" w14:textId="341539B4" w:rsidR="003438A1" w:rsidRPr="00714E8F" w:rsidRDefault="003438A1" w:rsidP="003438A1">
            <w:pPr>
              <w:spacing w:line="360" w:lineRule="auto"/>
              <w:jc w:val="both"/>
              <w:rPr>
                <w:color w:val="000000" w:themeColor="text1"/>
                <w:sz w:val="22"/>
                <w:szCs w:val="22"/>
              </w:rPr>
            </w:pPr>
            <w:proofErr w:type="spellStart"/>
            <w:r w:rsidRPr="00714E8F">
              <w:rPr>
                <w:sz w:val="22"/>
                <w:szCs w:val="22"/>
                <w:lang w:eastAsia="en-IN"/>
              </w:rPr>
              <w:t>Traceabiltiy</w:t>
            </w:r>
            <w:proofErr w:type="spellEnd"/>
          </w:p>
        </w:tc>
        <w:tc>
          <w:tcPr>
            <w:tcW w:w="2100" w:type="dxa"/>
          </w:tcPr>
          <w:p w14:paraId="017F28CB" w14:textId="2D536B29" w:rsidR="003438A1" w:rsidRPr="00714E8F" w:rsidRDefault="003438A1" w:rsidP="003438A1">
            <w:pPr>
              <w:spacing w:line="360" w:lineRule="auto"/>
              <w:jc w:val="both"/>
              <w:rPr>
                <w:color w:val="000000" w:themeColor="text1"/>
                <w:sz w:val="22"/>
                <w:szCs w:val="22"/>
              </w:rPr>
            </w:pPr>
            <w:r w:rsidRPr="00714E8F">
              <w:rPr>
                <w:sz w:val="22"/>
                <w:szCs w:val="22"/>
                <w:lang w:eastAsia="en-IN"/>
              </w:rPr>
              <w:t>ASPL-CD-FR-38</w:t>
            </w:r>
          </w:p>
        </w:tc>
        <w:tc>
          <w:tcPr>
            <w:tcW w:w="1304" w:type="dxa"/>
          </w:tcPr>
          <w:p w14:paraId="064C99F7" w14:textId="7442C348" w:rsidR="003438A1" w:rsidRPr="00714E8F" w:rsidRDefault="003438A1" w:rsidP="003438A1">
            <w:pPr>
              <w:spacing w:line="360" w:lineRule="auto"/>
              <w:jc w:val="both"/>
              <w:rPr>
                <w:b/>
                <w:bCs/>
                <w:color w:val="000000" w:themeColor="text1"/>
                <w:sz w:val="22"/>
                <w:szCs w:val="22"/>
              </w:rPr>
            </w:pPr>
            <w:r w:rsidRPr="00714E8F">
              <w:rPr>
                <w:sz w:val="22"/>
                <w:szCs w:val="22"/>
              </w:rPr>
              <w:t>QM</w:t>
            </w:r>
          </w:p>
        </w:tc>
        <w:tc>
          <w:tcPr>
            <w:tcW w:w="1458" w:type="dxa"/>
          </w:tcPr>
          <w:p w14:paraId="43BB3E45" w14:textId="404A949F" w:rsidR="003438A1" w:rsidRPr="00714E8F" w:rsidRDefault="003438A1" w:rsidP="003438A1">
            <w:pPr>
              <w:spacing w:line="360" w:lineRule="auto"/>
              <w:jc w:val="both"/>
              <w:rPr>
                <w:b/>
                <w:bCs/>
                <w:color w:val="000000" w:themeColor="text1"/>
                <w:sz w:val="22"/>
                <w:szCs w:val="22"/>
              </w:rPr>
            </w:pPr>
            <w:r w:rsidRPr="00714E8F">
              <w:rPr>
                <w:sz w:val="22"/>
                <w:szCs w:val="22"/>
              </w:rPr>
              <w:t>5 years</w:t>
            </w:r>
          </w:p>
        </w:tc>
      </w:tr>
      <w:tr w:rsidR="00505DA7" w:rsidRPr="00714E8F" w14:paraId="140658D6" w14:textId="77777777" w:rsidTr="00714E8F">
        <w:tc>
          <w:tcPr>
            <w:tcW w:w="1420" w:type="dxa"/>
          </w:tcPr>
          <w:p w14:paraId="7CDFA2DD" w14:textId="7B710063" w:rsidR="00505DA7" w:rsidRPr="00714E8F" w:rsidRDefault="00505DA7" w:rsidP="003438A1">
            <w:pPr>
              <w:spacing w:line="360" w:lineRule="auto"/>
              <w:jc w:val="both"/>
              <w:rPr>
                <w:b/>
                <w:bCs/>
                <w:color w:val="000000" w:themeColor="text1"/>
                <w:sz w:val="22"/>
                <w:szCs w:val="22"/>
              </w:rPr>
            </w:pPr>
            <w:r w:rsidRPr="00714E8F">
              <w:rPr>
                <w:b/>
                <w:bCs/>
                <w:color w:val="000000" w:themeColor="text1"/>
                <w:sz w:val="22"/>
                <w:szCs w:val="22"/>
              </w:rPr>
              <w:lastRenderedPageBreak/>
              <w:t>27</w:t>
            </w:r>
          </w:p>
        </w:tc>
        <w:tc>
          <w:tcPr>
            <w:tcW w:w="1496" w:type="dxa"/>
          </w:tcPr>
          <w:p w14:paraId="2A77EA07" w14:textId="178C79C5" w:rsidR="00505DA7" w:rsidRPr="00714E8F" w:rsidRDefault="00505DA7" w:rsidP="003438A1">
            <w:pPr>
              <w:spacing w:line="360" w:lineRule="auto"/>
              <w:jc w:val="both"/>
              <w:rPr>
                <w:sz w:val="22"/>
                <w:szCs w:val="22"/>
                <w:lang w:eastAsia="en-IN"/>
              </w:rPr>
            </w:pPr>
            <w:r w:rsidRPr="00714E8F">
              <w:rPr>
                <w:sz w:val="22"/>
                <w:szCs w:val="22"/>
                <w:lang w:eastAsia="en-IN"/>
              </w:rPr>
              <w:t>Initial Review Checklist</w:t>
            </w:r>
          </w:p>
        </w:tc>
        <w:tc>
          <w:tcPr>
            <w:tcW w:w="2100" w:type="dxa"/>
          </w:tcPr>
          <w:p w14:paraId="5559E994" w14:textId="6C1F655B" w:rsidR="00505DA7" w:rsidRPr="00714E8F" w:rsidRDefault="00505DA7" w:rsidP="003438A1">
            <w:pPr>
              <w:spacing w:line="360" w:lineRule="auto"/>
              <w:jc w:val="both"/>
              <w:rPr>
                <w:sz w:val="22"/>
                <w:szCs w:val="22"/>
                <w:lang w:eastAsia="en-IN"/>
              </w:rPr>
            </w:pPr>
            <w:r w:rsidRPr="00714E8F">
              <w:rPr>
                <w:sz w:val="22"/>
                <w:szCs w:val="22"/>
                <w:lang w:eastAsia="en-IN"/>
              </w:rPr>
              <w:t>ASPL-CD-ANX-76</w:t>
            </w:r>
          </w:p>
        </w:tc>
        <w:tc>
          <w:tcPr>
            <w:tcW w:w="1304" w:type="dxa"/>
          </w:tcPr>
          <w:p w14:paraId="7562C734" w14:textId="64E1E6EE" w:rsidR="00505DA7" w:rsidRPr="00714E8F" w:rsidRDefault="00505DA7" w:rsidP="003438A1">
            <w:pPr>
              <w:spacing w:line="360" w:lineRule="auto"/>
              <w:jc w:val="both"/>
              <w:rPr>
                <w:sz w:val="22"/>
                <w:szCs w:val="22"/>
              </w:rPr>
            </w:pPr>
            <w:r w:rsidRPr="00714E8F">
              <w:rPr>
                <w:sz w:val="22"/>
                <w:szCs w:val="22"/>
              </w:rPr>
              <w:t>QM</w:t>
            </w:r>
          </w:p>
        </w:tc>
        <w:tc>
          <w:tcPr>
            <w:tcW w:w="1458" w:type="dxa"/>
          </w:tcPr>
          <w:p w14:paraId="6980FA11" w14:textId="11903EB6" w:rsidR="00505DA7" w:rsidRPr="00714E8F" w:rsidRDefault="00505DA7" w:rsidP="003438A1">
            <w:pPr>
              <w:spacing w:line="360" w:lineRule="auto"/>
              <w:jc w:val="both"/>
              <w:rPr>
                <w:sz w:val="22"/>
                <w:szCs w:val="22"/>
              </w:rPr>
            </w:pPr>
            <w:r w:rsidRPr="00714E8F">
              <w:rPr>
                <w:sz w:val="22"/>
                <w:szCs w:val="22"/>
              </w:rPr>
              <w:t>5 years</w:t>
            </w:r>
          </w:p>
        </w:tc>
      </w:tr>
      <w:tr w:rsidR="00B618C2" w:rsidRPr="00B618C2" w14:paraId="75308107" w14:textId="77777777" w:rsidTr="00714E8F">
        <w:tc>
          <w:tcPr>
            <w:tcW w:w="1420" w:type="dxa"/>
          </w:tcPr>
          <w:p w14:paraId="0CCE62F7" w14:textId="016B60F5" w:rsidR="00B618C2" w:rsidRPr="00714E8F" w:rsidRDefault="00B618C2" w:rsidP="00B618C2">
            <w:pPr>
              <w:spacing w:line="360" w:lineRule="auto"/>
              <w:jc w:val="both"/>
              <w:rPr>
                <w:b/>
                <w:bCs/>
                <w:color w:val="000000" w:themeColor="text1"/>
                <w:highlight w:val="yellow"/>
              </w:rPr>
            </w:pPr>
            <w:r w:rsidRPr="00714E8F">
              <w:rPr>
                <w:b/>
                <w:bCs/>
                <w:color w:val="000000" w:themeColor="text1"/>
                <w:highlight w:val="yellow"/>
              </w:rPr>
              <w:t>28</w:t>
            </w:r>
          </w:p>
        </w:tc>
        <w:tc>
          <w:tcPr>
            <w:tcW w:w="1496" w:type="dxa"/>
          </w:tcPr>
          <w:p w14:paraId="64B7600A" w14:textId="31E63EF2" w:rsidR="00B618C2" w:rsidRPr="00714E8F" w:rsidRDefault="00B618C2" w:rsidP="00B618C2">
            <w:pPr>
              <w:spacing w:line="360" w:lineRule="auto"/>
              <w:jc w:val="both"/>
              <w:rPr>
                <w:highlight w:val="yellow"/>
                <w:lang w:eastAsia="en-IN"/>
              </w:rPr>
            </w:pPr>
            <w:r w:rsidRPr="00714E8F">
              <w:rPr>
                <w:highlight w:val="yellow"/>
                <w:lang w:eastAsia="en-IN"/>
              </w:rPr>
              <w:t>Scheduling Process</w:t>
            </w:r>
          </w:p>
        </w:tc>
        <w:tc>
          <w:tcPr>
            <w:tcW w:w="2100" w:type="dxa"/>
          </w:tcPr>
          <w:p w14:paraId="69EC5651" w14:textId="7AC09C46" w:rsidR="00B618C2" w:rsidRPr="00714E8F" w:rsidRDefault="00B618C2" w:rsidP="00B618C2">
            <w:pPr>
              <w:spacing w:line="360" w:lineRule="auto"/>
              <w:jc w:val="both"/>
              <w:rPr>
                <w:highlight w:val="yellow"/>
                <w:lang w:eastAsia="en-IN"/>
              </w:rPr>
            </w:pPr>
            <w:r w:rsidRPr="00714E8F">
              <w:rPr>
                <w:highlight w:val="yellow"/>
                <w:lang w:eastAsia="en-IN"/>
              </w:rPr>
              <w:t>ASPL-CD-PR-13</w:t>
            </w:r>
          </w:p>
        </w:tc>
        <w:tc>
          <w:tcPr>
            <w:tcW w:w="1304" w:type="dxa"/>
          </w:tcPr>
          <w:p w14:paraId="2AB856D7" w14:textId="06D8E185" w:rsidR="00B618C2" w:rsidRPr="00714E8F" w:rsidRDefault="00B618C2" w:rsidP="00B618C2">
            <w:pPr>
              <w:spacing w:line="360" w:lineRule="auto"/>
              <w:jc w:val="both"/>
              <w:rPr>
                <w:highlight w:val="yellow"/>
              </w:rPr>
            </w:pPr>
            <w:r w:rsidRPr="00714E8F">
              <w:rPr>
                <w:sz w:val="22"/>
                <w:szCs w:val="22"/>
                <w:highlight w:val="yellow"/>
              </w:rPr>
              <w:t>QM</w:t>
            </w:r>
          </w:p>
        </w:tc>
        <w:tc>
          <w:tcPr>
            <w:tcW w:w="1458" w:type="dxa"/>
          </w:tcPr>
          <w:p w14:paraId="7CE841C8" w14:textId="49506682" w:rsidR="00B618C2" w:rsidRPr="00714E8F" w:rsidRDefault="00B618C2" w:rsidP="00B618C2">
            <w:pPr>
              <w:spacing w:line="360" w:lineRule="auto"/>
              <w:jc w:val="both"/>
              <w:rPr>
                <w:highlight w:val="yellow"/>
              </w:rPr>
            </w:pPr>
            <w:r w:rsidRPr="00714E8F">
              <w:rPr>
                <w:sz w:val="22"/>
                <w:szCs w:val="22"/>
                <w:highlight w:val="yellow"/>
              </w:rPr>
              <w:t>5 years</w:t>
            </w:r>
          </w:p>
        </w:tc>
      </w:tr>
      <w:tr w:rsidR="00B561F2" w:rsidRPr="00B618C2" w14:paraId="078F8F2F" w14:textId="77777777" w:rsidTr="00B618C2">
        <w:tc>
          <w:tcPr>
            <w:tcW w:w="1420" w:type="dxa"/>
          </w:tcPr>
          <w:p w14:paraId="4E9FEC3B" w14:textId="04745996" w:rsidR="00B561F2" w:rsidRPr="00714E8F" w:rsidRDefault="00B561F2" w:rsidP="00B561F2">
            <w:pPr>
              <w:spacing w:line="360" w:lineRule="auto"/>
              <w:jc w:val="both"/>
              <w:rPr>
                <w:b/>
                <w:bCs/>
                <w:color w:val="000000" w:themeColor="text1"/>
                <w:highlight w:val="yellow"/>
              </w:rPr>
            </w:pPr>
            <w:r w:rsidRPr="00714E8F">
              <w:rPr>
                <w:b/>
                <w:bCs/>
                <w:color w:val="000000" w:themeColor="text1"/>
                <w:highlight w:val="yellow"/>
              </w:rPr>
              <w:t>29</w:t>
            </w:r>
          </w:p>
        </w:tc>
        <w:tc>
          <w:tcPr>
            <w:tcW w:w="1496" w:type="dxa"/>
          </w:tcPr>
          <w:p w14:paraId="68367D61" w14:textId="461EE5C9" w:rsidR="00B561F2" w:rsidRPr="00714E8F" w:rsidRDefault="00B561F2" w:rsidP="00B561F2">
            <w:pPr>
              <w:spacing w:line="360" w:lineRule="auto"/>
              <w:jc w:val="both"/>
              <w:rPr>
                <w:highlight w:val="yellow"/>
                <w:lang w:eastAsia="en-IN"/>
              </w:rPr>
            </w:pPr>
            <w:r w:rsidRPr="00714E8F">
              <w:rPr>
                <w:highlight w:val="yellow"/>
                <w:lang w:eastAsia="en-IN"/>
              </w:rPr>
              <w:t>Sampling Procedure</w:t>
            </w:r>
          </w:p>
        </w:tc>
        <w:tc>
          <w:tcPr>
            <w:tcW w:w="2100" w:type="dxa"/>
          </w:tcPr>
          <w:p w14:paraId="0D74EC4D" w14:textId="18265BBE" w:rsidR="00B561F2" w:rsidRPr="00714E8F" w:rsidRDefault="00B561F2" w:rsidP="00B561F2">
            <w:pPr>
              <w:spacing w:line="360" w:lineRule="auto"/>
              <w:jc w:val="both"/>
              <w:rPr>
                <w:highlight w:val="yellow"/>
                <w:lang w:eastAsia="en-IN"/>
              </w:rPr>
            </w:pPr>
            <w:r w:rsidRPr="00714E8F">
              <w:rPr>
                <w:highlight w:val="yellow"/>
                <w:lang w:eastAsia="en-IN"/>
              </w:rPr>
              <w:t>ASPL-CD-PR</w:t>
            </w:r>
            <w:r w:rsidR="008C066D" w:rsidRPr="00714E8F">
              <w:rPr>
                <w:highlight w:val="yellow"/>
                <w:lang w:eastAsia="en-IN"/>
              </w:rPr>
              <w:t>-34</w:t>
            </w:r>
          </w:p>
        </w:tc>
        <w:tc>
          <w:tcPr>
            <w:tcW w:w="1304" w:type="dxa"/>
          </w:tcPr>
          <w:p w14:paraId="5999F553" w14:textId="0FA5061C" w:rsidR="00B561F2" w:rsidRPr="00714E8F" w:rsidRDefault="00B561F2" w:rsidP="00B561F2">
            <w:pPr>
              <w:spacing w:line="360" w:lineRule="auto"/>
              <w:jc w:val="both"/>
              <w:rPr>
                <w:highlight w:val="yellow"/>
              </w:rPr>
            </w:pPr>
            <w:r w:rsidRPr="00714E8F">
              <w:rPr>
                <w:sz w:val="22"/>
                <w:szCs w:val="22"/>
                <w:highlight w:val="yellow"/>
              </w:rPr>
              <w:t>QM</w:t>
            </w:r>
          </w:p>
        </w:tc>
        <w:tc>
          <w:tcPr>
            <w:tcW w:w="1458" w:type="dxa"/>
          </w:tcPr>
          <w:p w14:paraId="02656991" w14:textId="48E80CAE" w:rsidR="00B561F2" w:rsidRPr="00714E8F" w:rsidRDefault="00B561F2" w:rsidP="00B561F2">
            <w:pPr>
              <w:spacing w:line="360" w:lineRule="auto"/>
              <w:jc w:val="both"/>
              <w:rPr>
                <w:highlight w:val="yellow"/>
              </w:rPr>
            </w:pPr>
            <w:r w:rsidRPr="00714E8F">
              <w:rPr>
                <w:sz w:val="22"/>
                <w:szCs w:val="22"/>
                <w:highlight w:val="yellow"/>
              </w:rPr>
              <w:t>5 years</w:t>
            </w:r>
          </w:p>
        </w:tc>
      </w:tr>
      <w:tr w:rsidR="008C066D" w:rsidRPr="00B618C2" w14:paraId="587A263C" w14:textId="77777777" w:rsidTr="00B618C2">
        <w:tc>
          <w:tcPr>
            <w:tcW w:w="1420" w:type="dxa"/>
          </w:tcPr>
          <w:p w14:paraId="1B80B438" w14:textId="6FD791BC" w:rsidR="008C066D" w:rsidRPr="00714E8F" w:rsidRDefault="008C066D" w:rsidP="008C066D">
            <w:pPr>
              <w:spacing w:line="360" w:lineRule="auto"/>
              <w:jc w:val="both"/>
              <w:rPr>
                <w:b/>
                <w:bCs/>
                <w:color w:val="000000" w:themeColor="text1"/>
                <w:highlight w:val="yellow"/>
              </w:rPr>
            </w:pPr>
            <w:r w:rsidRPr="00714E8F">
              <w:rPr>
                <w:b/>
                <w:bCs/>
                <w:color w:val="000000" w:themeColor="text1"/>
                <w:highlight w:val="yellow"/>
              </w:rPr>
              <w:t>30</w:t>
            </w:r>
          </w:p>
        </w:tc>
        <w:tc>
          <w:tcPr>
            <w:tcW w:w="1496" w:type="dxa"/>
          </w:tcPr>
          <w:p w14:paraId="338E9512" w14:textId="0AE4FAE0" w:rsidR="008C066D" w:rsidRPr="00714E8F" w:rsidRDefault="008C066D" w:rsidP="008C066D">
            <w:pPr>
              <w:spacing w:line="360" w:lineRule="auto"/>
              <w:jc w:val="both"/>
              <w:rPr>
                <w:highlight w:val="yellow"/>
                <w:lang w:eastAsia="en-IN"/>
              </w:rPr>
            </w:pPr>
            <w:r w:rsidRPr="00714E8F">
              <w:rPr>
                <w:highlight w:val="yellow"/>
                <w:lang w:eastAsia="en-IN"/>
              </w:rPr>
              <w:t>Procedure of additional and Unannounced Audit</w:t>
            </w:r>
          </w:p>
        </w:tc>
        <w:tc>
          <w:tcPr>
            <w:tcW w:w="2100" w:type="dxa"/>
          </w:tcPr>
          <w:p w14:paraId="7FF9AD60" w14:textId="531727F3" w:rsidR="008C066D" w:rsidRPr="00714E8F" w:rsidRDefault="008C066D" w:rsidP="008C066D">
            <w:pPr>
              <w:spacing w:line="360" w:lineRule="auto"/>
              <w:jc w:val="both"/>
              <w:rPr>
                <w:highlight w:val="yellow"/>
                <w:lang w:eastAsia="en-IN"/>
              </w:rPr>
            </w:pPr>
            <w:r w:rsidRPr="00714E8F">
              <w:rPr>
                <w:highlight w:val="yellow"/>
                <w:lang w:eastAsia="en-IN"/>
              </w:rPr>
              <w:t>ASPL-CD-PR-38-</w:t>
            </w:r>
          </w:p>
        </w:tc>
        <w:tc>
          <w:tcPr>
            <w:tcW w:w="1304" w:type="dxa"/>
          </w:tcPr>
          <w:p w14:paraId="287D33E9" w14:textId="50F92800" w:rsidR="008C066D" w:rsidRPr="00714E8F" w:rsidRDefault="008C066D" w:rsidP="008C066D">
            <w:pPr>
              <w:spacing w:line="360" w:lineRule="auto"/>
              <w:jc w:val="both"/>
              <w:rPr>
                <w:highlight w:val="yellow"/>
              </w:rPr>
            </w:pPr>
            <w:r w:rsidRPr="00714E8F">
              <w:rPr>
                <w:sz w:val="22"/>
                <w:szCs w:val="22"/>
                <w:highlight w:val="yellow"/>
              </w:rPr>
              <w:t>QM</w:t>
            </w:r>
          </w:p>
        </w:tc>
        <w:tc>
          <w:tcPr>
            <w:tcW w:w="1458" w:type="dxa"/>
          </w:tcPr>
          <w:p w14:paraId="663D4B2F" w14:textId="01807480" w:rsidR="008C066D" w:rsidRPr="00714E8F" w:rsidRDefault="008C066D" w:rsidP="008C066D">
            <w:pPr>
              <w:spacing w:line="360" w:lineRule="auto"/>
              <w:jc w:val="both"/>
              <w:rPr>
                <w:highlight w:val="yellow"/>
              </w:rPr>
            </w:pPr>
            <w:r w:rsidRPr="00714E8F">
              <w:rPr>
                <w:sz w:val="22"/>
                <w:szCs w:val="22"/>
                <w:highlight w:val="yellow"/>
              </w:rPr>
              <w:t>5 years</w:t>
            </w:r>
          </w:p>
        </w:tc>
      </w:tr>
    </w:tbl>
    <w:p w14:paraId="2FE03C5B" w14:textId="77777777" w:rsidR="00DC1A9D" w:rsidRPr="00B618C2" w:rsidRDefault="00DC1A9D" w:rsidP="005D05DA">
      <w:pPr>
        <w:spacing w:after="0" w:line="360" w:lineRule="auto"/>
        <w:jc w:val="both"/>
        <w:rPr>
          <w:rFonts w:ascii="Times New Roman" w:hAnsi="Times New Roman" w:cs="Times New Roman"/>
          <w:b/>
          <w:bCs/>
          <w:color w:val="000000" w:themeColor="text1"/>
        </w:rPr>
      </w:pPr>
    </w:p>
    <w:p w14:paraId="0C61CAF0" w14:textId="77777777" w:rsidR="00BB25BB" w:rsidRPr="00B618C2" w:rsidRDefault="00BB25BB" w:rsidP="00FB6671">
      <w:pPr>
        <w:spacing w:after="0" w:line="360" w:lineRule="auto"/>
        <w:jc w:val="both"/>
        <w:rPr>
          <w:rFonts w:ascii="Times New Roman" w:hAnsi="Times New Roman" w:cs="Times New Roman"/>
          <w:color w:val="000000" w:themeColor="text1"/>
        </w:rPr>
      </w:pPr>
    </w:p>
    <w:p w14:paraId="1EB31D13" w14:textId="77777777" w:rsidR="00BB25BB" w:rsidRPr="00B618C2" w:rsidRDefault="00BB25BB" w:rsidP="00FB6671">
      <w:pPr>
        <w:spacing w:after="0" w:line="360" w:lineRule="auto"/>
        <w:jc w:val="both"/>
        <w:rPr>
          <w:rFonts w:ascii="Times New Roman" w:hAnsi="Times New Roman" w:cs="Times New Roman"/>
          <w:color w:val="000000" w:themeColor="text1"/>
        </w:rPr>
      </w:pPr>
    </w:p>
    <w:p w14:paraId="586F2B1B" w14:textId="77777777" w:rsidR="00BB25BB" w:rsidRPr="00B618C2" w:rsidRDefault="00BB25BB" w:rsidP="00FB6671">
      <w:pPr>
        <w:tabs>
          <w:tab w:val="left" w:pos="1212"/>
        </w:tabs>
        <w:spacing w:after="0" w:line="360" w:lineRule="auto"/>
        <w:jc w:val="both"/>
        <w:rPr>
          <w:rFonts w:ascii="Times New Roman" w:hAnsi="Times New Roman" w:cs="Times New Roman"/>
          <w:color w:val="000000" w:themeColor="text1"/>
        </w:rPr>
      </w:pPr>
      <w:r w:rsidRPr="00B618C2">
        <w:rPr>
          <w:rFonts w:ascii="Times New Roman" w:hAnsi="Times New Roman" w:cs="Times New Roman"/>
          <w:color w:val="000000" w:themeColor="text1"/>
        </w:rPr>
        <w:tab/>
      </w:r>
    </w:p>
    <w:p w14:paraId="3BD59668" w14:textId="77777777" w:rsidR="00493F2B" w:rsidRPr="00B618C2" w:rsidRDefault="00493F2B" w:rsidP="00FB6671">
      <w:pPr>
        <w:autoSpaceDE w:val="0"/>
        <w:autoSpaceDN w:val="0"/>
        <w:adjustRightInd w:val="0"/>
        <w:spacing w:after="0" w:line="360" w:lineRule="auto"/>
        <w:jc w:val="both"/>
        <w:rPr>
          <w:rFonts w:ascii="Times New Roman" w:hAnsi="Times New Roman" w:cs="Times New Roman"/>
          <w:color w:val="000000" w:themeColor="text1"/>
        </w:rPr>
      </w:pPr>
    </w:p>
    <w:sectPr w:rsidR="00493F2B" w:rsidRPr="00B618C2" w:rsidSect="00AE1F79">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283"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72AFA0" w14:textId="77777777" w:rsidR="002163C8" w:rsidRDefault="002163C8" w:rsidP="00AE1F79">
      <w:pPr>
        <w:spacing w:after="0" w:line="240" w:lineRule="auto"/>
      </w:pPr>
      <w:r>
        <w:separator/>
      </w:r>
    </w:p>
  </w:endnote>
  <w:endnote w:type="continuationSeparator" w:id="0">
    <w:p w14:paraId="0E54F1C7" w14:textId="77777777" w:rsidR="002163C8" w:rsidRDefault="002163C8" w:rsidP="00AE1F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G Times">
    <w:altName w:val="Times New Roman"/>
    <w:charset w:val="00"/>
    <w:family w:val="roman"/>
    <w:pitch w:val="default"/>
    <w:sig w:usb0="00000000"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B23228" w14:textId="77777777" w:rsidR="00BB1F76" w:rsidRDefault="00BB1F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3522684"/>
      <w:docPartObj>
        <w:docPartGallery w:val="Page Numbers (Bottom of Page)"/>
        <w:docPartUnique/>
      </w:docPartObj>
    </w:sdtPr>
    <w:sdtEndPr>
      <w:rPr>
        <w:noProof/>
      </w:rPr>
    </w:sdtEndPr>
    <w:sdtContent>
      <w:p w14:paraId="617F541F" w14:textId="02FE8595" w:rsidR="00E45A04" w:rsidRDefault="00E45A04">
        <w:pPr>
          <w:pStyle w:val="Footer"/>
        </w:pPr>
        <w:r>
          <w:fldChar w:fldCharType="begin"/>
        </w:r>
        <w:r>
          <w:instrText xml:space="preserve"> PAGE   \* MERGEFORMAT </w:instrText>
        </w:r>
        <w:r>
          <w:fldChar w:fldCharType="separate"/>
        </w:r>
        <w:r>
          <w:rPr>
            <w:noProof/>
          </w:rPr>
          <w:t>2</w:t>
        </w:r>
        <w:r>
          <w:rPr>
            <w:noProof/>
          </w:rPr>
          <w:fldChar w:fldCharType="end"/>
        </w:r>
      </w:p>
    </w:sdtContent>
  </w:sdt>
  <w:p w14:paraId="3B480835" w14:textId="77777777" w:rsidR="00AE1F79" w:rsidRDefault="00AE1F7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07633" w14:textId="77777777" w:rsidR="00BB1F76" w:rsidRDefault="00BB1F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6CCE71" w14:textId="77777777" w:rsidR="002163C8" w:rsidRDefault="002163C8" w:rsidP="00AE1F79">
      <w:pPr>
        <w:spacing w:after="0" w:line="240" w:lineRule="auto"/>
      </w:pPr>
      <w:r>
        <w:separator/>
      </w:r>
    </w:p>
  </w:footnote>
  <w:footnote w:type="continuationSeparator" w:id="0">
    <w:p w14:paraId="3481A7FD" w14:textId="77777777" w:rsidR="002163C8" w:rsidRDefault="002163C8" w:rsidP="00AE1F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B93759" w14:textId="77777777" w:rsidR="00BB1F76" w:rsidRDefault="00BB1F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966"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3798"/>
      <w:gridCol w:w="1346"/>
      <w:gridCol w:w="1569"/>
    </w:tblGrid>
    <w:tr w:rsidR="00AE1F79" w14:paraId="4CD3F7F7" w14:textId="77777777" w:rsidTr="00160324">
      <w:trPr>
        <w:trHeight w:val="170"/>
      </w:trPr>
      <w:tc>
        <w:tcPr>
          <w:tcW w:w="4253" w:type="dxa"/>
          <w:vMerge w:val="restart"/>
          <w:tcBorders>
            <w:top w:val="single" w:sz="4" w:space="0" w:color="auto"/>
            <w:left w:val="single" w:sz="4" w:space="0" w:color="auto"/>
            <w:right w:val="single" w:sz="4" w:space="0" w:color="auto"/>
          </w:tcBorders>
        </w:tcPr>
        <w:bookmarkStart w:id="7" w:name="_Hlk67404991"/>
        <w:p w14:paraId="078D469C" w14:textId="58B1B22E" w:rsidR="00AE1F79" w:rsidRDefault="00AE1F79" w:rsidP="00AE1F79">
          <w:pPr>
            <w:pStyle w:val="Header"/>
            <w:rPr>
              <w:rFonts w:cs="Arial"/>
              <w:b/>
              <w:noProof/>
            </w:rPr>
          </w:pPr>
          <w:r>
            <w:rPr>
              <w:noProof/>
              <w:lang w:eastAsia="en-IN"/>
            </w:rPr>
            <mc:AlternateContent>
              <mc:Choice Requires="wps">
                <w:drawing>
                  <wp:anchor distT="0" distB="0" distL="114300" distR="114300" simplePos="0" relativeHeight="251673600" behindDoc="1" locked="0" layoutInCell="1" allowOverlap="1" wp14:anchorId="5B097FCC" wp14:editId="16789432">
                    <wp:simplePos x="0" y="0"/>
                    <wp:positionH relativeFrom="column">
                      <wp:posOffset>67754500</wp:posOffset>
                    </wp:positionH>
                    <wp:positionV relativeFrom="paragraph">
                      <wp:posOffset>13792835</wp:posOffset>
                    </wp:positionV>
                    <wp:extent cx="18415" cy="0"/>
                    <wp:effectExtent l="12700" t="10160" r="6985" b="8890"/>
                    <wp:wrapNone/>
                    <wp:docPr id="4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1B5326B" id="Freeform: Shape 46"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72576" behindDoc="1" locked="0" layoutInCell="1" allowOverlap="1" wp14:anchorId="2ADA08E6" wp14:editId="09942504">
                    <wp:simplePos x="0" y="0"/>
                    <wp:positionH relativeFrom="column">
                      <wp:posOffset>67786250</wp:posOffset>
                    </wp:positionH>
                    <wp:positionV relativeFrom="paragraph">
                      <wp:posOffset>4242435</wp:posOffset>
                    </wp:positionV>
                    <wp:extent cx="0" cy="939800"/>
                    <wp:effectExtent l="6350" t="13335" r="12700" b="8890"/>
                    <wp:wrapNone/>
                    <wp:docPr id="45"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0 740 740"/>
                                <a:gd name="T1" fmla="*/ 740 h 1480"/>
                                <a:gd name="T2" fmla="+- 0 2220 740"/>
                                <a:gd name="T3" fmla="*/ 2220 h 1480"/>
                              </a:gdLst>
                              <a:ahLst/>
                              <a:cxnLst>
                                <a:cxn ang="0">
                                  <a:pos x="0" y="T1"/>
                                </a:cxn>
                                <a:cxn ang="0">
                                  <a:pos x="0" y="T3"/>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BEA4A7A" id="Freeform: Shape 45"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" filled="f" strokecolor="blue" strokeweight=".58pt">
                    <v:path arrowok="t" o:connecttype="custom" o:connectlocs="0,469900;0,1409700" o:connectangles="0,0"/>
                    <o:lock v:ext="edit" verticies="t"/>
                  </v:polyline>
                </w:pict>
              </mc:Fallback>
            </mc:AlternateContent>
          </w:r>
          <w:r>
            <w:rPr>
              <w:noProof/>
              <w:lang w:eastAsia="en-IN"/>
            </w:rPr>
            <mc:AlternateContent>
              <mc:Choice Requires="wps">
                <w:drawing>
                  <wp:anchor distT="0" distB="0" distL="114300" distR="114300" simplePos="0" relativeHeight="251671552" behindDoc="1" locked="0" layoutInCell="1" allowOverlap="1" wp14:anchorId="135CCC8B" wp14:editId="6A1FABE9">
                    <wp:simplePos x="0" y="0"/>
                    <wp:positionH relativeFrom="column">
                      <wp:posOffset>67811650</wp:posOffset>
                    </wp:positionH>
                    <wp:positionV relativeFrom="paragraph">
                      <wp:posOffset>4185285</wp:posOffset>
                    </wp:positionV>
                    <wp:extent cx="0" cy="958215"/>
                    <wp:effectExtent l="12700" t="13335" r="6350" b="9525"/>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0 731 731"/>
                                <a:gd name="T1" fmla="*/ 731 h 1509"/>
                                <a:gd name="T2" fmla="+- 0 2240 731"/>
                                <a:gd name="T3" fmla="*/ 2240 h 1509"/>
                              </a:gdLst>
                              <a:ahLst/>
                              <a:cxnLst>
                                <a:cxn ang="0">
                                  <a:pos x="0" y="T1"/>
                                </a:cxn>
                                <a:cxn ang="0">
                                  <a:pos x="0" y="T3"/>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679D034" id="Freeform: Shape 44"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" filled="f" strokecolor="blue" strokeweight=".58pt">
                    <v:path arrowok="t" o:connecttype="custom" o:connectlocs="0,464185;0,1422400" o:connectangles="0,0"/>
                    <o:lock v:ext="edit" verticies="t"/>
                  </v:polyline>
                </w:pict>
              </mc:Fallback>
            </mc:AlternateContent>
          </w:r>
          <w:r>
            <w:rPr>
              <w:noProof/>
              <w:lang w:eastAsia="en-IN"/>
            </w:rPr>
            <mc:AlternateContent>
              <mc:Choice Requires="wps">
                <w:drawing>
                  <wp:anchor distT="0" distB="0" distL="114300" distR="114300" simplePos="0" relativeHeight="251670528" behindDoc="1" locked="0" layoutInCell="1" allowOverlap="1" wp14:anchorId="5C130B6B" wp14:editId="61A9F8C9">
                    <wp:simplePos x="0" y="0"/>
                    <wp:positionH relativeFrom="column">
                      <wp:posOffset>50742850</wp:posOffset>
                    </wp:positionH>
                    <wp:positionV relativeFrom="paragraph">
                      <wp:posOffset>13672185</wp:posOffset>
                    </wp:positionV>
                    <wp:extent cx="1701165" cy="0"/>
                    <wp:effectExtent l="12700" t="13335" r="10160" b="5715"/>
                    <wp:wrapNone/>
                    <wp:docPr id="43"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BA0A20E" id="Freeform: Shape 43"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s94Bw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" filled="f" strokecolor="blue" strokeweight=".58pt">
                    <v:path arrowok="t" o:connecttype="custom" o:connectlocs="0,0;1701165,0" o:connectangles="0,0"/>
                    <o:lock v:ext="edit" verticies="t"/>
                  </v:polyline>
                </w:pict>
              </mc:Fallback>
            </mc:AlternateContent>
          </w:r>
          <w:r>
            <w:rPr>
              <w:noProof/>
              <w:lang w:eastAsia="en-IN"/>
            </w:rPr>
            <mc:AlternateContent>
              <mc:Choice Requires="wps">
                <w:drawing>
                  <wp:anchor distT="0" distB="0" distL="114300" distR="114300" simplePos="0" relativeHeight="251669504" behindDoc="1" locked="0" layoutInCell="1" allowOverlap="1" wp14:anchorId="50BA2CF5" wp14:editId="115B891A">
                    <wp:simplePos x="0" y="0"/>
                    <wp:positionH relativeFrom="column">
                      <wp:posOffset>50742850</wp:posOffset>
                    </wp:positionH>
                    <wp:positionV relativeFrom="paragraph">
                      <wp:posOffset>13792835</wp:posOffset>
                    </wp:positionV>
                    <wp:extent cx="1701165" cy="0"/>
                    <wp:effectExtent l="12700" t="10160" r="10160" b="8890"/>
                    <wp:wrapNone/>
                    <wp:docPr id="4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F71A815" id="Freeform: Shape 42"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uEiBQ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" filled="f" strokecolor="blue" strokeweight=".58pt">
                    <v:path arrowok="t" o:connecttype="custom" o:connectlocs="0,0;1701165,0" o:connectangles="0,0"/>
                    <o:lock v:ext="edit" verticies="t"/>
                  </v:polyline>
                </w:pict>
              </mc:Fallback>
            </mc:AlternateContent>
          </w:r>
          <w:r>
            <w:rPr>
              <w:noProof/>
              <w:lang w:eastAsia="en-IN"/>
            </w:rPr>
            <mc:AlternateContent>
              <mc:Choice Requires="wps">
                <w:drawing>
                  <wp:anchor distT="0" distB="0" distL="114300" distR="114300" simplePos="0" relativeHeight="251668480" behindDoc="1" locked="0" layoutInCell="1" allowOverlap="1" wp14:anchorId="7FA7529A" wp14:editId="5118EBEF">
                    <wp:simplePos x="0" y="0"/>
                    <wp:positionH relativeFrom="column">
                      <wp:posOffset>50647600</wp:posOffset>
                    </wp:positionH>
                    <wp:positionV relativeFrom="paragraph">
                      <wp:posOffset>8808085</wp:posOffset>
                    </wp:positionV>
                    <wp:extent cx="0" cy="508000"/>
                    <wp:effectExtent l="12700" t="16510" r="15875" b="18415"/>
                    <wp:wrapNone/>
                    <wp:docPr id="41"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0 1459 1459"/>
                                <a:gd name="T1" fmla="*/ 1459 h 800"/>
                                <a:gd name="T2" fmla="+- 0 2259 1459"/>
                                <a:gd name="T3" fmla="*/ 2259 h 800"/>
                              </a:gdLst>
                              <a:ahLst/>
                              <a:cxnLst>
                                <a:cxn ang="0">
                                  <a:pos x="0" y="T1"/>
                                </a:cxn>
                                <a:cxn ang="0">
                                  <a:pos x="0" y="T3"/>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2F80E28" id="Freeform: Shape 41"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" filled="f" strokecolor="blue" strokeweight="1.44pt">
                    <v:path arrowok="t" o:connecttype="custom" o:connectlocs="0,926465;0,1434465" o:connectangles="0,0"/>
                    <o:lock v:ext="edit" verticies="t"/>
                  </v:polyline>
                </w:pict>
              </mc:Fallback>
            </mc:AlternateContent>
          </w:r>
          <w:r>
            <w:rPr>
              <w:noProof/>
              <w:lang w:eastAsia="en-IN"/>
            </w:rPr>
            <mc:AlternateContent>
              <mc:Choice Requires="wps">
                <w:drawing>
                  <wp:anchor distT="0" distB="0" distL="114300" distR="114300" simplePos="0" relativeHeight="251667456" behindDoc="1" locked="0" layoutInCell="1" allowOverlap="1" wp14:anchorId="442011C1" wp14:editId="1D560277">
                    <wp:simplePos x="0" y="0"/>
                    <wp:positionH relativeFrom="column">
                      <wp:posOffset>67875150</wp:posOffset>
                    </wp:positionH>
                    <wp:positionV relativeFrom="paragraph">
                      <wp:posOffset>12078335</wp:posOffset>
                    </wp:positionV>
                    <wp:extent cx="6350" cy="0"/>
                    <wp:effectExtent l="19050" t="19685" r="12700" b="18415"/>
                    <wp:wrapNone/>
                    <wp:docPr id="40"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4D221F" id="Freeform: Shape 40"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" filled="f" strokecolor="blue" strokeweight="1.6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66432" behindDoc="1" locked="0" layoutInCell="1" allowOverlap="1" wp14:anchorId="07A9518C" wp14:editId="05AA11D3">
                    <wp:simplePos x="0" y="0"/>
                    <wp:positionH relativeFrom="column">
                      <wp:posOffset>45527595</wp:posOffset>
                    </wp:positionH>
                    <wp:positionV relativeFrom="paragraph">
                      <wp:posOffset>10790555</wp:posOffset>
                    </wp:positionV>
                    <wp:extent cx="1706880" cy="0"/>
                    <wp:effectExtent l="7620" t="8255" r="9525" b="10795"/>
                    <wp:wrapNone/>
                    <wp:docPr id="39"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6D48C6D" id="Freeform: Shape 39"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65408" behindDoc="1" locked="0" layoutInCell="1" allowOverlap="1" wp14:anchorId="687A7456" wp14:editId="3CCDF949">
                    <wp:simplePos x="0" y="0"/>
                    <wp:positionH relativeFrom="column">
                      <wp:posOffset>8216900</wp:posOffset>
                    </wp:positionH>
                    <wp:positionV relativeFrom="paragraph">
                      <wp:posOffset>13792835</wp:posOffset>
                    </wp:positionV>
                    <wp:extent cx="18415" cy="0"/>
                    <wp:effectExtent l="6350" t="10160" r="13335" b="8890"/>
                    <wp:wrapNone/>
                    <wp:docPr id="38" name="Freeform: 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DF0D973" id="Freeform: Shape 38"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64384" behindDoc="1" locked="0" layoutInCell="1" allowOverlap="1" wp14:anchorId="44E12A87" wp14:editId="0D29620D">
                    <wp:simplePos x="0" y="0"/>
                    <wp:positionH relativeFrom="column">
                      <wp:posOffset>67875150</wp:posOffset>
                    </wp:positionH>
                    <wp:positionV relativeFrom="paragraph">
                      <wp:posOffset>10459085</wp:posOffset>
                    </wp:positionV>
                    <wp:extent cx="6350" cy="0"/>
                    <wp:effectExtent l="9525" t="10160" r="12700" b="8890"/>
                    <wp:wrapNone/>
                    <wp:docPr id="37" name="Freeform: 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953DCA1" id="Freeform: Shape 37"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" filled="f" strokecolor="blue" strokeweight="1.0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63360" behindDoc="1" locked="0" layoutInCell="1" allowOverlap="1" wp14:anchorId="07A33A82" wp14:editId="1C084008">
                    <wp:simplePos x="0" y="0"/>
                    <wp:positionH relativeFrom="column">
                      <wp:posOffset>45527595</wp:posOffset>
                    </wp:positionH>
                    <wp:positionV relativeFrom="paragraph">
                      <wp:posOffset>9367520</wp:posOffset>
                    </wp:positionV>
                    <wp:extent cx="1706880" cy="0"/>
                    <wp:effectExtent l="7620" t="13970" r="9525" b="14605"/>
                    <wp:wrapNone/>
                    <wp:docPr id="36" name="Freeform: 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831B277" id="Freeform: Shape 36"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62336" behindDoc="1" locked="0" layoutInCell="1" allowOverlap="1" wp14:anchorId="038D2C3B" wp14:editId="59E6852F">
                    <wp:simplePos x="0" y="0"/>
                    <wp:positionH relativeFrom="column">
                      <wp:posOffset>67875150</wp:posOffset>
                    </wp:positionH>
                    <wp:positionV relativeFrom="paragraph">
                      <wp:posOffset>8871585</wp:posOffset>
                    </wp:positionV>
                    <wp:extent cx="6350" cy="0"/>
                    <wp:effectExtent l="9525" t="13335" r="12700" b="15240"/>
                    <wp:wrapNone/>
                    <wp:docPr id="35" name="Freeform: 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91DA74A" id="Freeform: Shape 35"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" filled="f" strokecolor="blue" strokeweight="1.0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61312" behindDoc="1" locked="0" layoutInCell="1" allowOverlap="1" wp14:anchorId="7B904D4A" wp14:editId="69F1FB54">
                    <wp:simplePos x="0" y="0"/>
                    <wp:positionH relativeFrom="column">
                      <wp:posOffset>45527595</wp:posOffset>
                    </wp:positionH>
                    <wp:positionV relativeFrom="paragraph">
                      <wp:posOffset>7938770</wp:posOffset>
                    </wp:positionV>
                    <wp:extent cx="1706880" cy="0"/>
                    <wp:effectExtent l="7620" t="13970" r="9525" b="14605"/>
                    <wp:wrapNone/>
                    <wp:docPr id="34" name="Freeform: 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8231AA1" id="Freeform: Shape 34"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60288" behindDoc="1" locked="0" layoutInCell="1" allowOverlap="1" wp14:anchorId="0343B1A4" wp14:editId="5702982D">
                    <wp:simplePos x="0" y="0"/>
                    <wp:positionH relativeFrom="column">
                      <wp:posOffset>67754500</wp:posOffset>
                    </wp:positionH>
                    <wp:positionV relativeFrom="paragraph">
                      <wp:posOffset>4147185</wp:posOffset>
                    </wp:positionV>
                    <wp:extent cx="18415" cy="0"/>
                    <wp:effectExtent l="12700" t="13335" r="6985" b="5715"/>
                    <wp:wrapNone/>
                    <wp:docPr id="33" name="Freeform: 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8DD7EA6" id="Freeform: Shape 3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59264" behindDoc="1" locked="0" layoutInCell="1" allowOverlap="1" wp14:anchorId="1994C7A6" wp14:editId="7BBBF8DA">
                    <wp:simplePos x="0" y="0"/>
                    <wp:positionH relativeFrom="column">
                      <wp:posOffset>8216900</wp:posOffset>
                    </wp:positionH>
                    <wp:positionV relativeFrom="paragraph">
                      <wp:posOffset>4147185</wp:posOffset>
                    </wp:positionV>
                    <wp:extent cx="18415" cy="0"/>
                    <wp:effectExtent l="6350" t="13335" r="13335" b="5715"/>
                    <wp:wrapNone/>
                    <wp:docPr id="32" name="Freeform: 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75A0DAB" id="Freeform: Shape 3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" filled="f" strokecolor="blue" strokeweight=".58pt">
                    <v:path arrowok="t" o:connecttype="custom" o:connectlocs="0,0;18415,0" o:connectangles="0,0"/>
                    <o:lock v:ext="edit" verticies="t"/>
                  </v:polyline>
                </w:pict>
              </mc:Fallback>
            </mc:AlternateContent>
          </w:r>
          <w:r w:rsidR="002E2091">
            <w:rPr>
              <w:noProof/>
            </w:rPr>
            <w:drawing>
              <wp:inline distT="0" distB="0" distL="0" distR="0" wp14:anchorId="340D7C68" wp14:editId="046A78A1">
                <wp:extent cx="1022350" cy="1130300"/>
                <wp:effectExtent l="0" t="0" r="6350" b="0"/>
                <wp:docPr id="20789398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939848" name="Picture 2078939848"/>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798" w:type="dxa"/>
          <w:vMerge w:val="restart"/>
          <w:tcBorders>
            <w:top w:val="single" w:sz="4" w:space="0" w:color="auto"/>
            <w:left w:val="single" w:sz="4" w:space="0" w:color="auto"/>
            <w:right w:val="single" w:sz="4" w:space="0" w:color="auto"/>
          </w:tcBorders>
          <w:vAlign w:val="center"/>
        </w:tcPr>
        <w:p w14:paraId="51DA82BF" w14:textId="2DCAF22C" w:rsidR="00AE1F79" w:rsidRPr="005D05DA" w:rsidRDefault="005D05DA" w:rsidP="00AE1F79">
          <w:pPr>
            <w:jc w:val="center"/>
            <w:rPr>
              <w:rFonts w:ascii="Times New Roman" w:hAnsi="Times New Roman" w:cs="Times New Roman"/>
              <w:b/>
              <w:sz w:val="28"/>
              <w:szCs w:val="28"/>
            </w:rPr>
          </w:pPr>
          <w:r w:rsidRPr="005D05DA">
            <w:rPr>
              <w:rFonts w:ascii="Times New Roman" w:hAnsi="Times New Roman" w:cs="Times New Roman"/>
              <w:b/>
            </w:rPr>
            <w:t xml:space="preserve">MS </w:t>
          </w:r>
          <w:r w:rsidR="00AE1F79" w:rsidRPr="005D05DA">
            <w:rPr>
              <w:rFonts w:ascii="Times New Roman" w:hAnsi="Times New Roman" w:cs="Times New Roman"/>
              <w:b/>
            </w:rPr>
            <w:t>AGROLAND SERVICES PRIVATE LIMITED (AGROCERT)</w:t>
          </w:r>
        </w:p>
      </w:tc>
      <w:tc>
        <w:tcPr>
          <w:tcW w:w="1346" w:type="dxa"/>
          <w:tcBorders>
            <w:top w:val="single" w:sz="4" w:space="0" w:color="auto"/>
            <w:left w:val="single" w:sz="4" w:space="0" w:color="auto"/>
            <w:bottom w:val="single" w:sz="4" w:space="0" w:color="auto"/>
            <w:right w:val="single" w:sz="4" w:space="0" w:color="auto"/>
          </w:tcBorders>
        </w:tcPr>
        <w:p w14:paraId="46D6BC71" w14:textId="77777777" w:rsidR="00AE1F79" w:rsidRPr="005D05DA" w:rsidRDefault="00AE1F79" w:rsidP="00AE1F79">
          <w:pPr>
            <w:spacing w:after="100" w:afterAutospacing="1"/>
            <w:rPr>
              <w:rFonts w:ascii="Times New Roman" w:hAnsi="Times New Roman" w:cs="Times New Roman"/>
              <w:b/>
              <w:bCs/>
              <w:color w:val="000000"/>
            </w:rPr>
          </w:pPr>
          <w:r w:rsidRPr="005D05DA">
            <w:rPr>
              <w:rFonts w:ascii="Times New Roman" w:hAnsi="Times New Roman" w:cs="Times New Roman"/>
            </w:rPr>
            <w:t>Doc no.</w:t>
          </w:r>
        </w:p>
      </w:tc>
      <w:tc>
        <w:tcPr>
          <w:tcW w:w="1569" w:type="dxa"/>
          <w:tcBorders>
            <w:top w:val="single" w:sz="4" w:space="0" w:color="auto"/>
            <w:left w:val="single" w:sz="4" w:space="0" w:color="auto"/>
            <w:bottom w:val="single" w:sz="4" w:space="0" w:color="auto"/>
            <w:right w:val="single" w:sz="4" w:space="0" w:color="auto"/>
          </w:tcBorders>
        </w:tcPr>
        <w:p w14:paraId="370819D6" w14:textId="6C336E32" w:rsidR="00AE1F79" w:rsidRPr="005D05DA" w:rsidRDefault="002D4891" w:rsidP="00AE1F79">
          <w:pPr>
            <w:pStyle w:val="Header"/>
            <w:spacing w:after="100" w:afterAutospacing="1"/>
            <w:jc w:val="center"/>
            <w:rPr>
              <w:rFonts w:ascii="Times New Roman" w:hAnsi="Times New Roman" w:cs="Times New Roman"/>
            </w:rPr>
          </w:pPr>
          <w:r w:rsidRPr="005D05DA">
            <w:rPr>
              <w:rFonts w:ascii="Times New Roman" w:hAnsi="Times New Roman" w:cs="Times New Roman"/>
            </w:rPr>
            <w:t>ASPL-CD-PR-31</w:t>
          </w:r>
        </w:p>
      </w:tc>
    </w:tr>
    <w:tr w:rsidR="00AE1F79" w14:paraId="3EF3906F" w14:textId="77777777" w:rsidTr="00160324">
      <w:trPr>
        <w:trHeight w:val="58"/>
      </w:trPr>
      <w:tc>
        <w:tcPr>
          <w:tcW w:w="4253" w:type="dxa"/>
          <w:vMerge/>
          <w:tcBorders>
            <w:top w:val="single" w:sz="4" w:space="0" w:color="auto"/>
            <w:left w:val="single" w:sz="4" w:space="0" w:color="auto"/>
            <w:right w:val="single" w:sz="4" w:space="0" w:color="auto"/>
          </w:tcBorders>
        </w:tcPr>
        <w:p w14:paraId="7ADC94AC" w14:textId="77777777" w:rsidR="00AE1F79" w:rsidRDefault="00AE1F79" w:rsidP="00AE1F79">
          <w:pPr>
            <w:pStyle w:val="Header"/>
            <w:rPr>
              <w:rFonts w:cs="Arial"/>
              <w:b/>
              <w:noProof/>
            </w:rPr>
          </w:pPr>
        </w:p>
      </w:tc>
      <w:tc>
        <w:tcPr>
          <w:tcW w:w="3798" w:type="dxa"/>
          <w:vMerge/>
          <w:tcBorders>
            <w:left w:val="single" w:sz="4" w:space="0" w:color="auto"/>
            <w:bottom w:val="single" w:sz="4" w:space="0" w:color="auto"/>
            <w:right w:val="single" w:sz="4" w:space="0" w:color="auto"/>
          </w:tcBorders>
          <w:vAlign w:val="center"/>
        </w:tcPr>
        <w:p w14:paraId="7B40716F" w14:textId="77777777" w:rsidR="00AE1F79" w:rsidRPr="005D05DA" w:rsidRDefault="00AE1F79" w:rsidP="00AE1F79">
          <w:pPr>
            <w:jc w:val="center"/>
            <w:rPr>
              <w:rFonts w:ascii="Times New Roman" w:hAnsi="Times New Roman" w:cs="Times New Roman"/>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724C9F57" w14:textId="77777777" w:rsidR="00AE1F79" w:rsidRPr="005D05DA" w:rsidRDefault="00AE1F79" w:rsidP="00AE1F79">
          <w:pPr>
            <w:spacing w:after="100" w:afterAutospacing="1"/>
            <w:rPr>
              <w:rFonts w:ascii="Times New Roman" w:hAnsi="Times New Roman" w:cs="Times New Roman"/>
            </w:rPr>
          </w:pPr>
          <w:r w:rsidRPr="005D05DA">
            <w:rPr>
              <w:rFonts w:ascii="Times New Roman" w:hAnsi="Times New Roman" w:cs="Times New Roman"/>
            </w:rPr>
            <w:t>Issue no.</w:t>
          </w:r>
        </w:p>
      </w:tc>
      <w:tc>
        <w:tcPr>
          <w:tcW w:w="1569" w:type="dxa"/>
          <w:tcBorders>
            <w:top w:val="single" w:sz="4" w:space="0" w:color="auto"/>
            <w:left w:val="single" w:sz="4" w:space="0" w:color="auto"/>
            <w:bottom w:val="single" w:sz="4" w:space="0" w:color="auto"/>
            <w:right w:val="single" w:sz="4" w:space="0" w:color="auto"/>
          </w:tcBorders>
        </w:tcPr>
        <w:p w14:paraId="0089BBBA" w14:textId="77777777" w:rsidR="00AE1F79" w:rsidRPr="005D05DA" w:rsidRDefault="00AE1F79" w:rsidP="00AE1F79">
          <w:pPr>
            <w:pStyle w:val="Header"/>
            <w:spacing w:after="100" w:afterAutospacing="1"/>
            <w:jc w:val="center"/>
            <w:rPr>
              <w:rFonts w:ascii="Times New Roman" w:hAnsi="Times New Roman" w:cs="Times New Roman"/>
            </w:rPr>
          </w:pPr>
          <w:r w:rsidRPr="005D05DA">
            <w:rPr>
              <w:rFonts w:ascii="Times New Roman" w:hAnsi="Times New Roman" w:cs="Times New Roman"/>
            </w:rPr>
            <w:t>01</w:t>
          </w:r>
        </w:p>
      </w:tc>
    </w:tr>
    <w:tr w:rsidR="00AE1F79" w14:paraId="14A36CD1" w14:textId="77777777" w:rsidTr="00160324">
      <w:trPr>
        <w:trHeight w:val="258"/>
      </w:trPr>
      <w:tc>
        <w:tcPr>
          <w:tcW w:w="4253" w:type="dxa"/>
          <w:vMerge/>
          <w:tcBorders>
            <w:left w:val="single" w:sz="4" w:space="0" w:color="auto"/>
            <w:right w:val="single" w:sz="4" w:space="0" w:color="auto"/>
          </w:tcBorders>
          <w:hideMark/>
        </w:tcPr>
        <w:p w14:paraId="20F8BF34" w14:textId="77777777" w:rsidR="00AE1F79" w:rsidRDefault="00AE1F79" w:rsidP="00AE1F79">
          <w:pPr>
            <w:pStyle w:val="Header"/>
            <w:rPr>
              <w:rFonts w:cs="Arial"/>
              <w:b/>
            </w:rPr>
          </w:pPr>
        </w:p>
      </w:tc>
      <w:tc>
        <w:tcPr>
          <w:tcW w:w="3798" w:type="dxa"/>
          <w:vMerge w:val="restart"/>
          <w:tcBorders>
            <w:top w:val="single" w:sz="4" w:space="0" w:color="auto"/>
            <w:left w:val="single" w:sz="4" w:space="0" w:color="auto"/>
            <w:bottom w:val="single" w:sz="4" w:space="0" w:color="auto"/>
            <w:right w:val="single" w:sz="4" w:space="0" w:color="auto"/>
          </w:tcBorders>
          <w:vAlign w:val="center"/>
          <w:hideMark/>
        </w:tcPr>
        <w:p w14:paraId="01CBFAC5" w14:textId="3F7741D2" w:rsidR="00593F21" w:rsidRPr="005D05DA" w:rsidRDefault="005D05DA" w:rsidP="00593F21">
          <w:pPr>
            <w:jc w:val="center"/>
            <w:rPr>
              <w:rFonts w:ascii="Times New Roman" w:hAnsi="Times New Roman" w:cs="Times New Roman"/>
              <w:b/>
              <w:bCs/>
            </w:rPr>
          </w:pPr>
          <w:r w:rsidRPr="005D05DA">
            <w:rPr>
              <w:rFonts w:ascii="Times New Roman" w:hAnsi="Times New Roman" w:cs="Times New Roman"/>
              <w:b/>
              <w:bCs/>
            </w:rPr>
            <w:t>Procedure for Certification Process</w:t>
          </w:r>
        </w:p>
        <w:p w14:paraId="096018FC" w14:textId="77777777" w:rsidR="00AE1F79" w:rsidRPr="005D05DA" w:rsidRDefault="00AE1F79" w:rsidP="00F50601">
          <w:pPr>
            <w:jc w:val="center"/>
            <w:rPr>
              <w:rFonts w:ascii="Times New Roman" w:hAnsi="Times New Roman" w:cs="Times New Roman"/>
              <w:b/>
              <w:bCs/>
              <w:lang w:val="en-US"/>
            </w:rPr>
          </w:pPr>
        </w:p>
      </w:tc>
      <w:tc>
        <w:tcPr>
          <w:tcW w:w="1346" w:type="dxa"/>
          <w:tcBorders>
            <w:top w:val="single" w:sz="4" w:space="0" w:color="auto"/>
            <w:left w:val="single" w:sz="4" w:space="0" w:color="auto"/>
            <w:bottom w:val="single" w:sz="4" w:space="0" w:color="auto"/>
            <w:right w:val="single" w:sz="4" w:space="0" w:color="auto"/>
          </w:tcBorders>
        </w:tcPr>
        <w:p w14:paraId="46AB1E9E" w14:textId="77777777" w:rsidR="00AE1F79" w:rsidRPr="005D05DA" w:rsidRDefault="00AE1F79" w:rsidP="00AE1F79">
          <w:pPr>
            <w:spacing w:after="100" w:afterAutospacing="1"/>
            <w:rPr>
              <w:rFonts w:ascii="Times New Roman" w:hAnsi="Times New Roman" w:cs="Times New Roman"/>
              <w:b/>
              <w:bCs/>
              <w:color w:val="000000"/>
            </w:rPr>
          </w:pPr>
          <w:r w:rsidRPr="005D05DA">
            <w:rPr>
              <w:rFonts w:ascii="Times New Roman" w:hAnsi="Times New Roman" w:cs="Times New Roman"/>
            </w:rPr>
            <w:t>Issue date</w:t>
          </w:r>
        </w:p>
      </w:tc>
      <w:tc>
        <w:tcPr>
          <w:tcW w:w="1569" w:type="dxa"/>
          <w:tcBorders>
            <w:top w:val="single" w:sz="4" w:space="0" w:color="auto"/>
            <w:left w:val="single" w:sz="4" w:space="0" w:color="auto"/>
            <w:bottom w:val="single" w:sz="4" w:space="0" w:color="auto"/>
            <w:right w:val="single" w:sz="4" w:space="0" w:color="auto"/>
          </w:tcBorders>
        </w:tcPr>
        <w:p w14:paraId="2DC25E2B" w14:textId="77777777" w:rsidR="00AE1F79" w:rsidRPr="005D05DA" w:rsidRDefault="00AE1F79" w:rsidP="00AE1F79">
          <w:pPr>
            <w:pStyle w:val="Header"/>
            <w:spacing w:after="100" w:afterAutospacing="1"/>
            <w:jc w:val="center"/>
            <w:rPr>
              <w:rFonts w:ascii="Times New Roman" w:hAnsi="Times New Roman" w:cs="Times New Roman"/>
            </w:rPr>
          </w:pPr>
          <w:r w:rsidRPr="005D05DA">
            <w:rPr>
              <w:rFonts w:ascii="Times New Roman" w:hAnsi="Times New Roman" w:cs="Times New Roman"/>
            </w:rPr>
            <w:t>15.03.2021</w:t>
          </w:r>
        </w:p>
      </w:tc>
    </w:tr>
    <w:tr w:rsidR="00AE1F79" w14:paraId="0B7432CB" w14:textId="77777777" w:rsidTr="00160324">
      <w:trPr>
        <w:trHeight w:val="177"/>
      </w:trPr>
      <w:tc>
        <w:tcPr>
          <w:tcW w:w="4253" w:type="dxa"/>
          <w:vMerge/>
          <w:tcBorders>
            <w:left w:val="single" w:sz="4" w:space="0" w:color="auto"/>
            <w:right w:val="single" w:sz="4" w:space="0" w:color="auto"/>
          </w:tcBorders>
          <w:vAlign w:val="center"/>
          <w:hideMark/>
        </w:tcPr>
        <w:p w14:paraId="5C92558E" w14:textId="77777777" w:rsidR="00AE1F79" w:rsidRDefault="00AE1F79" w:rsidP="00AE1F79">
          <w:pPr>
            <w:rPr>
              <w:rFonts w:cs="Arial"/>
              <w:b/>
            </w:rPr>
          </w:pPr>
        </w:p>
      </w:tc>
      <w:tc>
        <w:tcPr>
          <w:tcW w:w="3798" w:type="dxa"/>
          <w:vMerge/>
          <w:tcBorders>
            <w:top w:val="single" w:sz="4" w:space="0" w:color="auto"/>
            <w:left w:val="single" w:sz="4" w:space="0" w:color="auto"/>
            <w:bottom w:val="single" w:sz="4" w:space="0" w:color="auto"/>
            <w:right w:val="single" w:sz="4" w:space="0" w:color="auto"/>
          </w:tcBorders>
          <w:vAlign w:val="center"/>
          <w:hideMark/>
        </w:tcPr>
        <w:p w14:paraId="74E91B4C" w14:textId="77777777" w:rsidR="00AE1F79" w:rsidRPr="005D05DA" w:rsidRDefault="00AE1F79" w:rsidP="00AE1F79">
          <w:pPr>
            <w:rPr>
              <w:rFonts w:ascii="Times New Roman" w:hAnsi="Times New Roman" w:cs="Times New Roman"/>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2DC93656" w14:textId="77777777" w:rsidR="00AE1F79" w:rsidRPr="005D05DA" w:rsidRDefault="00AE1F79" w:rsidP="00AE1F79">
          <w:pPr>
            <w:pStyle w:val="Header"/>
            <w:rPr>
              <w:rFonts w:ascii="Times New Roman" w:hAnsi="Times New Roman" w:cs="Times New Roman"/>
              <w:b/>
            </w:rPr>
          </w:pPr>
          <w:r w:rsidRPr="005D05DA">
            <w:rPr>
              <w:rFonts w:ascii="Times New Roman" w:hAnsi="Times New Roman" w:cs="Times New Roman"/>
            </w:rPr>
            <w:t>Revision no.</w:t>
          </w:r>
        </w:p>
      </w:tc>
      <w:tc>
        <w:tcPr>
          <w:tcW w:w="1569" w:type="dxa"/>
          <w:tcBorders>
            <w:top w:val="single" w:sz="4" w:space="0" w:color="auto"/>
            <w:left w:val="single" w:sz="4" w:space="0" w:color="auto"/>
            <w:bottom w:val="single" w:sz="4" w:space="0" w:color="auto"/>
            <w:right w:val="single" w:sz="4" w:space="0" w:color="auto"/>
          </w:tcBorders>
        </w:tcPr>
        <w:p w14:paraId="1B36414F" w14:textId="1BACEABE" w:rsidR="00AE1F79" w:rsidRPr="005D05DA" w:rsidRDefault="00AE1F79" w:rsidP="00AE1F79">
          <w:pPr>
            <w:pStyle w:val="Header"/>
            <w:jc w:val="center"/>
            <w:rPr>
              <w:rFonts w:ascii="Times New Roman" w:hAnsi="Times New Roman" w:cs="Times New Roman"/>
            </w:rPr>
          </w:pPr>
          <w:r w:rsidRPr="005D05DA">
            <w:rPr>
              <w:rFonts w:ascii="Times New Roman" w:hAnsi="Times New Roman" w:cs="Times New Roman"/>
            </w:rPr>
            <w:t>0</w:t>
          </w:r>
          <w:r w:rsidR="00080011">
            <w:rPr>
              <w:rFonts w:ascii="Times New Roman" w:hAnsi="Times New Roman" w:cs="Times New Roman"/>
            </w:rPr>
            <w:t>7</w:t>
          </w:r>
        </w:p>
      </w:tc>
    </w:tr>
    <w:tr w:rsidR="00AE1F79" w14:paraId="282CA809" w14:textId="77777777" w:rsidTr="00160324">
      <w:trPr>
        <w:trHeight w:val="276"/>
      </w:trPr>
      <w:tc>
        <w:tcPr>
          <w:tcW w:w="4253" w:type="dxa"/>
          <w:vMerge/>
          <w:tcBorders>
            <w:left w:val="single" w:sz="4" w:space="0" w:color="auto"/>
            <w:right w:val="single" w:sz="4" w:space="0" w:color="auto"/>
          </w:tcBorders>
          <w:vAlign w:val="center"/>
          <w:hideMark/>
        </w:tcPr>
        <w:p w14:paraId="03CD46FA" w14:textId="77777777" w:rsidR="00AE1F79" w:rsidRDefault="00AE1F79" w:rsidP="00AE1F79">
          <w:pPr>
            <w:rPr>
              <w:rFonts w:cs="Arial"/>
              <w:b/>
            </w:rPr>
          </w:pPr>
        </w:p>
      </w:tc>
      <w:tc>
        <w:tcPr>
          <w:tcW w:w="3798" w:type="dxa"/>
          <w:vMerge/>
          <w:tcBorders>
            <w:top w:val="single" w:sz="4" w:space="0" w:color="auto"/>
            <w:left w:val="single" w:sz="4" w:space="0" w:color="auto"/>
            <w:bottom w:val="single" w:sz="4" w:space="0" w:color="auto"/>
            <w:right w:val="single" w:sz="4" w:space="0" w:color="auto"/>
          </w:tcBorders>
          <w:vAlign w:val="center"/>
          <w:hideMark/>
        </w:tcPr>
        <w:p w14:paraId="7528A541" w14:textId="77777777" w:rsidR="00AE1F79" w:rsidRPr="005D05DA" w:rsidRDefault="00AE1F79" w:rsidP="00AE1F79">
          <w:pPr>
            <w:rPr>
              <w:rFonts w:ascii="Times New Roman" w:hAnsi="Times New Roman" w:cs="Times New Roman"/>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3358B6E9" w14:textId="77777777" w:rsidR="00AE1F79" w:rsidRPr="005D05DA" w:rsidRDefault="00AE1F79" w:rsidP="00AE1F79">
          <w:pPr>
            <w:pStyle w:val="Header"/>
            <w:rPr>
              <w:rFonts w:ascii="Times New Roman" w:hAnsi="Times New Roman" w:cs="Times New Roman"/>
              <w:b/>
            </w:rPr>
          </w:pPr>
          <w:r w:rsidRPr="005D05DA">
            <w:rPr>
              <w:rFonts w:ascii="Times New Roman" w:hAnsi="Times New Roman" w:cs="Times New Roman"/>
            </w:rPr>
            <w:t>Revision date</w:t>
          </w:r>
        </w:p>
      </w:tc>
      <w:tc>
        <w:tcPr>
          <w:tcW w:w="1569" w:type="dxa"/>
          <w:tcBorders>
            <w:top w:val="single" w:sz="4" w:space="0" w:color="auto"/>
            <w:left w:val="single" w:sz="4" w:space="0" w:color="auto"/>
            <w:bottom w:val="single" w:sz="4" w:space="0" w:color="auto"/>
            <w:right w:val="single" w:sz="4" w:space="0" w:color="auto"/>
          </w:tcBorders>
        </w:tcPr>
        <w:p w14:paraId="6D6DCBB4" w14:textId="20E577CE" w:rsidR="00AE1F79" w:rsidRPr="005D05DA" w:rsidRDefault="00080011" w:rsidP="00AE1F79">
          <w:pPr>
            <w:pStyle w:val="Header"/>
            <w:jc w:val="center"/>
            <w:rPr>
              <w:rFonts w:ascii="Times New Roman" w:hAnsi="Times New Roman" w:cs="Times New Roman"/>
            </w:rPr>
          </w:pPr>
          <w:r w:rsidRPr="00080011">
            <w:rPr>
              <w:rFonts w:ascii="Times New Roman" w:hAnsi="Times New Roman" w:cs="Times New Roman"/>
            </w:rPr>
            <w:t>01.04.2026</w:t>
          </w:r>
        </w:p>
      </w:tc>
    </w:tr>
    <w:bookmarkEnd w:id="7"/>
  </w:tbl>
  <w:p w14:paraId="54372D9F" w14:textId="77777777" w:rsidR="00AE1F79" w:rsidRDefault="00AE1F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CBF6BE" w14:textId="77777777" w:rsidR="00BB1F76" w:rsidRDefault="00BB1F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121B0"/>
    <w:multiLevelType w:val="hybridMultilevel"/>
    <w:tmpl w:val="2E84E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6D2187"/>
    <w:multiLevelType w:val="hybridMultilevel"/>
    <w:tmpl w:val="B46619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D245E5"/>
    <w:multiLevelType w:val="hybridMultilevel"/>
    <w:tmpl w:val="6C00978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AA93881"/>
    <w:multiLevelType w:val="hybridMultilevel"/>
    <w:tmpl w:val="D514F43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 w15:restartNumberingAfterBreak="0">
    <w:nsid w:val="0D193BC0"/>
    <w:multiLevelType w:val="hybridMultilevel"/>
    <w:tmpl w:val="B88AF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1D1BCC"/>
    <w:multiLevelType w:val="multilevel"/>
    <w:tmpl w:val="4582E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841278"/>
    <w:multiLevelType w:val="hybridMultilevel"/>
    <w:tmpl w:val="554A90B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89216A8"/>
    <w:multiLevelType w:val="hybridMultilevel"/>
    <w:tmpl w:val="E46477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BF46F5"/>
    <w:multiLevelType w:val="hybridMultilevel"/>
    <w:tmpl w:val="C02A8F94"/>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F063496"/>
    <w:multiLevelType w:val="hybridMultilevel"/>
    <w:tmpl w:val="8A1CF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AA2989"/>
    <w:multiLevelType w:val="hybridMultilevel"/>
    <w:tmpl w:val="3A10D26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1542E36"/>
    <w:multiLevelType w:val="multilevel"/>
    <w:tmpl w:val="F8069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9216E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3946744C"/>
    <w:multiLevelType w:val="hybridMultilevel"/>
    <w:tmpl w:val="BCC0965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3A7E41F1"/>
    <w:multiLevelType w:val="multilevel"/>
    <w:tmpl w:val="1820F6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CF42C04"/>
    <w:multiLevelType w:val="multilevel"/>
    <w:tmpl w:val="1CD0DCC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6" w15:restartNumberingAfterBreak="0">
    <w:nsid w:val="47693BB3"/>
    <w:multiLevelType w:val="multilevel"/>
    <w:tmpl w:val="EE445C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AD54DF"/>
    <w:multiLevelType w:val="hybridMultilevel"/>
    <w:tmpl w:val="8D3011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4D4B6B51"/>
    <w:multiLevelType w:val="hybridMultilevel"/>
    <w:tmpl w:val="D4706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5F098A"/>
    <w:multiLevelType w:val="hybridMultilevel"/>
    <w:tmpl w:val="D0C6CF96"/>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512E2176"/>
    <w:multiLevelType w:val="hybridMultilevel"/>
    <w:tmpl w:val="C1BCD64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56A830FB"/>
    <w:multiLevelType w:val="multilevel"/>
    <w:tmpl w:val="9320D0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9FE3D49"/>
    <w:multiLevelType w:val="hybridMultilevel"/>
    <w:tmpl w:val="CED44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B05CB4"/>
    <w:multiLevelType w:val="hybridMultilevel"/>
    <w:tmpl w:val="3F28522C"/>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00F752A"/>
    <w:multiLevelType w:val="multilevel"/>
    <w:tmpl w:val="2B0497B8"/>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13E52B7"/>
    <w:multiLevelType w:val="hybridMultilevel"/>
    <w:tmpl w:val="D8105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2F7FF2"/>
    <w:multiLevelType w:val="hybridMultilevel"/>
    <w:tmpl w:val="D68A2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5DD09AE"/>
    <w:multiLevelType w:val="hybridMultilevel"/>
    <w:tmpl w:val="F7C4E6E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6E8A6A4E"/>
    <w:multiLevelType w:val="multilevel"/>
    <w:tmpl w:val="1DFE14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87146529">
    <w:abstractNumId w:val="15"/>
  </w:num>
  <w:num w:numId="2" w16cid:durableId="225922082">
    <w:abstractNumId w:val="0"/>
  </w:num>
  <w:num w:numId="3" w16cid:durableId="1531527624">
    <w:abstractNumId w:val="22"/>
  </w:num>
  <w:num w:numId="4" w16cid:durableId="136996750">
    <w:abstractNumId w:val="1"/>
  </w:num>
  <w:num w:numId="5" w16cid:durableId="857501892">
    <w:abstractNumId w:val="19"/>
  </w:num>
  <w:num w:numId="6" w16cid:durableId="217085255">
    <w:abstractNumId w:val="26"/>
  </w:num>
  <w:num w:numId="7" w16cid:durableId="270205085">
    <w:abstractNumId w:val="12"/>
  </w:num>
  <w:num w:numId="8" w16cid:durableId="1961449517">
    <w:abstractNumId w:val="4"/>
  </w:num>
  <w:num w:numId="9" w16cid:durableId="15733603">
    <w:abstractNumId w:val="25"/>
  </w:num>
  <w:num w:numId="10" w16cid:durableId="840391737">
    <w:abstractNumId w:val="18"/>
  </w:num>
  <w:num w:numId="11" w16cid:durableId="647130763">
    <w:abstractNumId w:val="7"/>
  </w:num>
  <w:num w:numId="12" w16cid:durableId="594091223">
    <w:abstractNumId w:val="23"/>
  </w:num>
  <w:num w:numId="13" w16cid:durableId="1764378211">
    <w:abstractNumId w:val="2"/>
  </w:num>
  <w:num w:numId="14" w16cid:durableId="84420521">
    <w:abstractNumId w:val="21"/>
  </w:num>
  <w:num w:numId="15" w16cid:durableId="1894729236">
    <w:abstractNumId w:val="9"/>
  </w:num>
  <w:num w:numId="16" w16cid:durableId="402945543">
    <w:abstractNumId w:val="14"/>
  </w:num>
  <w:num w:numId="17" w16cid:durableId="1447191009">
    <w:abstractNumId w:val="16"/>
  </w:num>
  <w:num w:numId="18" w16cid:durableId="1583644606">
    <w:abstractNumId w:val="28"/>
  </w:num>
  <w:num w:numId="19" w16cid:durableId="348652055">
    <w:abstractNumId w:val="20"/>
  </w:num>
  <w:num w:numId="20" w16cid:durableId="2004971191">
    <w:abstractNumId w:val="8"/>
  </w:num>
  <w:num w:numId="21" w16cid:durableId="142242799">
    <w:abstractNumId w:val="13"/>
  </w:num>
  <w:num w:numId="22" w16cid:durableId="1324745647">
    <w:abstractNumId w:val="3"/>
  </w:num>
  <w:num w:numId="23" w16cid:durableId="859507395">
    <w:abstractNumId w:val="6"/>
  </w:num>
  <w:num w:numId="24" w16cid:durableId="139614124">
    <w:abstractNumId w:val="10"/>
  </w:num>
  <w:num w:numId="25" w16cid:durableId="235938980">
    <w:abstractNumId w:val="27"/>
  </w:num>
  <w:num w:numId="26" w16cid:durableId="1823693721">
    <w:abstractNumId w:val="17"/>
  </w:num>
  <w:num w:numId="27" w16cid:durableId="1996758181">
    <w:abstractNumId w:val="24"/>
  </w:num>
  <w:num w:numId="28" w16cid:durableId="181284138">
    <w:abstractNumId w:val="11"/>
  </w:num>
  <w:num w:numId="29" w16cid:durableId="2113745225">
    <w:abstractNumId w:val="5"/>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F79"/>
    <w:rsid w:val="000161C5"/>
    <w:rsid w:val="00022B89"/>
    <w:rsid w:val="0002366A"/>
    <w:rsid w:val="000256CD"/>
    <w:rsid w:val="0003057D"/>
    <w:rsid w:val="00033DA0"/>
    <w:rsid w:val="00080011"/>
    <w:rsid w:val="000A2D9A"/>
    <w:rsid w:val="000A5B83"/>
    <w:rsid w:val="000A7705"/>
    <w:rsid w:val="000B6804"/>
    <w:rsid w:val="000C0055"/>
    <w:rsid w:val="000C3BEB"/>
    <w:rsid w:val="000D118D"/>
    <w:rsid w:val="000D7A48"/>
    <w:rsid w:val="000E01D5"/>
    <w:rsid w:val="000F56F2"/>
    <w:rsid w:val="00102293"/>
    <w:rsid w:val="00103D7D"/>
    <w:rsid w:val="00121D0A"/>
    <w:rsid w:val="00130651"/>
    <w:rsid w:val="00160324"/>
    <w:rsid w:val="00165FAA"/>
    <w:rsid w:val="0016786F"/>
    <w:rsid w:val="00171C1C"/>
    <w:rsid w:val="00176DF9"/>
    <w:rsid w:val="001927EE"/>
    <w:rsid w:val="00196616"/>
    <w:rsid w:val="00197E06"/>
    <w:rsid w:val="001A28C1"/>
    <w:rsid w:val="001B2053"/>
    <w:rsid w:val="001B4EDD"/>
    <w:rsid w:val="001D7EF3"/>
    <w:rsid w:val="001E749C"/>
    <w:rsid w:val="001F2021"/>
    <w:rsid w:val="002036E6"/>
    <w:rsid w:val="002042D2"/>
    <w:rsid w:val="00205045"/>
    <w:rsid w:val="002163C8"/>
    <w:rsid w:val="002329D4"/>
    <w:rsid w:val="002376AD"/>
    <w:rsid w:val="00243AB4"/>
    <w:rsid w:val="0025640D"/>
    <w:rsid w:val="0026248A"/>
    <w:rsid w:val="00276632"/>
    <w:rsid w:val="002776C0"/>
    <w:rsid w:val="00292DD0"/>
    <w:rsid w:val="00294C91"/>
    <w:rsid w:val="00295334"/>
    <w:rsid w:val="002B1DCF"/>
    <w:rsid w:val="002B2044"/>
    <w:rsid w:val="002B3D6C"/>
    <w:rsid w:val="002C1B6C"/>
    <w:rsid w:val="002C1DC6"/>
    <w:rsid w:val="002C2160"/>
    <w:rsid w:val="002C697E"/>
    <w:rsid w:val="002D4891"/>
    <w:rsid w:val="002E03B9"/>
    <w:rsid w:val="002E1A10"/>
    <w:rsid w:val="002E2091"/>
    <w:rsid w:val="002F338C"/>
    <w:rsid w:val="002F3F25"/>
    <w:rsid w:val="0030474A"/>
    <w:rsid w:val="003120FB"/>
    <w:rsid w:val="003125BC"/>
    <w:rsid w:val="003249A4"/>
    <w:rsid w:val="003315DB"/>
    <w:rsid w:val="0033245A"/>
    <w:rsid w:val="003412CB"/>
    <w:rsid w:val="003438A1"/>
    <w:rsid w:val="00356F67"/>
    <w:rsid w:val="00366B23"/>
    <w:rsid w:val="00370991"/>
    <w:rsid w:val="00375C29"/>
    <w:rsid w:val="0039456E"/>
    <w:rsid w:val="003A4936"/>
    <w:rsid w:val="003C5064"/>
    <w:rsid w:val="003C6461"/>
    <w:rsid w:val="003D243C"/>
    <w:rsid w:val="003E47DC"/>
    <w:rsid w:val="003E6304"/>
    <w:rsid w:val="003F07FE"/>
    <w:rsid w:val="00422439"/>
    <w:rsid w:val="004225BA"/>
    <w:rsid w:val="00424441"/>
    <w:rsid w:val="0042774C"/>
    <w:rsid w:val="004450B3"/>
    <w:rsid w:val="00451A21"/>
    <w:rsid w:val="00455716"/>
    <w:rsid w:val="004704FD"/>
    <w:rsid w:val="00484CB2"/>
    <w:rsid w:val="00493F2B"/>
    <w:rsid w:val="004B276D"/>
    <w:rsid w:val="004C745E"/>
    <w:rsid w:val="004D3523"/>
    <w:rsid w:val="004E4257"/>
    <w:rsid w:val="004E57B5"/>
    <w:rsid w:val="004E79ED"/>
    <w:rsid w:val="004F5656"/>
    <w:rsid w:val="004F6A09"/>
    <w:rsid w:val="00505DA7"/>
    <w:rsid w:val="00523414"/>
    <w:rsid w:val="00531CF1"/>
    <w:rsid w:val="00560739"/>
    <w:rsid w:val="00561E0D"/>
    <w:rsid w:val="00593F21"/>
    <w:rsid w:val="005966CC"/>
    <w:rsid w:val="005A71D3"/>
    <w:rsid w:val="005B29EF"/>
    <w:rsid w:val="005B3D19"/>
    <w:rsid w:val="005B48C6"/>
    <w:rsid w:val="005B7598"/>
    <w:rsid w:val="005C26D9"/>
    <w:rsid w:val="005D05DA"/>
    <w:rsid w:val="005D438D"/>
    <w:rsid w:val="005D579C"/>
    <w:rsid w:val="005E0B89"/>
    <w:rsid w:val="005E754A"/>
    <w:rsid w:val="005F0F40"/>
    <w:rsid w:val="005F47C3"/>
    <w:rsid w:val="00600300"/>
    <w:rsid w:val="006077BC"/>
    <w:rsid w:val="00622BAF"/>
    <w:rsid w:val="00625B87"/>
    <w:rsid w:val="0063586C"/>
    <w:rsid w:val="00654894"/>
    <w:rsid w:val="00675B67"/>
    <w:rsid w:val="006960BF"/>
    <w:rsid w:val="006B0784"/>
    <w:rsid w:val="006B5690"/>
    <w:rsid w:val="006B6A69"/>
    <w:rsid w:val="006C3455"/>
    <w:rsid w:val="006E059A"/>
    <w:rsid w:val="006E0A8A"/>
    <w:rsid w:val="00714E8F"/>
    <w:rsid w:val="00722932"/>
    <w:rsid w:val="00724D1F"/>
    <w:rsid w:val="0072611A"/>
    <w:rsid w:val="007273FB"/>
    <w:rsid w:val="00734427"/>
    <w:rsid w:val="007355CF"/>
    <w:rsid w:val="00742101"/>
    <w:rsid w:val="007520AE"/>
    <w:rsid w:val="007607CE"/>
    <w:rsid w:val="00761D37"/>
    <w:rsid w:val="00761EE1"/>
    <w:rsid w:val="0076483C"/>
    <w:rsid w:val="00764FCD"/>
    <w:rsid w:val="00776EDA"/>
    <w:rsid w:val="007801F1"/>
    <w:rsid w:val="00793777"/>
    <w:rsid w:val="007A3502"/>
    <w:rsid w:val="007B4545"/>
    <w:rsid w:val="007C2091"/>
    <w:rsid w:val="007C5369"/>
    <w:rsid w:val="007E37A2"/>
    <w:rsid w:val="007E66AE"/>
    <w:rsid w:val="008000EF"/>
    <w:rsid w:val="008200C5"/>
    <w:rsid w:val="008272DC"/>
    <w:rsid w:val="00831B32"/>
    <w:rsid w:val="00844697"/>
    <w:rsid w:val="0084593E"/>
    <w:rsid w:val="00847564"/>
    <w:rsid w:val="0084759D"/>
    <w:rsid w:val="00850829"/>
    <w:rsid w:val="00870117"/>
    <w:rsid w:val="00872B4B"/>
    <w:rsid w:val="0087611A"/>
    <w:rsid w:val="00884E66"/>
    <w:rsid w:val="0088644C"/>
    <w:rsid w:val="0089148D"/>
    <w:rsid w:val="00897126"/>
    <w:rsid w:val="008A5D29"/>
    <w:rsid w:val="008C066D"/>
    <w:rsid w:val="008C551F"/>
    <w:rsid w:val="008D4629"/>
    <w:rsid w:val="008F2298"/>
    <w:rsid w:val="0091515B"/>
    <w:rsid w:val="0091705B"/>
    <w:rsid w:val="009226FB"/>
    <w:rsid w:val="0094796D"/>
    <w:rsid w:val="00947F7A"/>
    <w:rsid w:val="009522A1"/>
    <w:rsid w:val="009615A4"/>
    <w:rsid w:val="00985CF3"/>
    <w:rsid w:val="009A38D3"/>
    <w:rsid w:val="009A3CBB"/>
    <w:rsid w:val="009B7D82"/>
    <w:rsid w:val="009D0182"/>
    <w:rsid w:val="009D63D3"/>
    <w:rsid w:val="009E67AB"/>
    <w:rsid w:val="009F402A"/>
    <w:rsid w:val="00A0448E"/>
    <w:rsid w:val="00A074E5"/>
    <w:rsid w:val="00A07E6F"/>
    <w:rsid w:val="00A1509A"/>
    <w:rsid w:val="00A2183D"/>
    <w:rsid w:val="00A26027"/>
    <w:rsid w:val="00A31823"/>
    <w:rsid w:val="00A41A9E"/>
    <w:rsid w:val="00A509BA"/>
    <w:rsid w:val="00A51783"/>
    <w:rsid w:val="00A6320E"/>
    <w:rsid w:val="00A848C7"/>
    <w:rsid w:val="00A877F0"/>
    <w:rsid w:val="00A90E36"/>
    <w:rsid w:val="00A9758E"/>
    <w:rsid w:val="00AA2778"/>
    <w:rsid w:val="00AB4582"/>
    <w:rsid w:val="00AC2ED8"/>
    <w:rsid w:val="00AC4862"/>
    <w:rsid w:val="00AD1474"/>
    <w:rsid w:val="00AD3C7F"/>
    <w:rsid w:val="00AE1F79"/>
    <w:rsid w:val="00AE3C4F"/>
    <w:rsid w:val="00B12E6A"/>
    <w:rsid w:val="00B15522"/>
    <w:rsid w:val="00B2226E"/>
    <w:rsid w:val="00B266B0"/>
    <w:rsid w:val="00B3526A"/>
    <w:rsid w:val="00B37DAC"/>
    <w:rsid w:val="00B41429"/>
    <w:rsid w:val="00B42129"/>
    <w:rsid w:val="00B50738"/>
    <w:rsid w:val="00B561F2"/>
    <w:rsid w:val="00B5632E"/>
    <w:rsid w:val="00B60EC8"/>
    <w:rsid w:val="00B618C2"/>
    <w:rsid w:val="00B6251C"/>
    <w:rsid w:val="00B804F3"/>
    <w:rsid w:val="00B832EF"/>
    <w:rsid w:val="00B9365D"/>
    <w:rsid w:val="00BA1E6D"/>
    <w:rsid w:val="00BB1F76"/>
    <w:rsid w:val="00BB23F9"/>
    <w:rsid w:val="00BB25BB"/>
    <w:rsid w:val="00BC0DB3"/>
    <w:rsid w:val="00BD6051"/>
    <w:rsid w:val="00BE3AE6"/>
    <w:rsid w:val="00BF4536"/>
    <w:rsid w:val="00C07DCE"/>
    <w:rsid w:val="00C1620A"/>
    <w:rsid w:val="00C17B01"/>
    <w:rsid w:val="00C32725"/>
    <w:rsid w:val="00C3450D"/>
    <w:rsid w:val="00C52AA9"/>
    <w:rsid w:val="00C64099"/>
    <w:rsid w:val="00C67458"/>
    <w:rsid w:val="00C81D08"/>
    <w:rsid w:val="00C83698"/>
    <w:rsid w:val="00C903EA"/>
    <w:rsid w:val="00C976C7"/>
    <w:rsid w:val="00CA00C2"/>
    <w:rsid w:val="00CA1840"/>
    <w:rsid w:val="00CB3C49"/>
    <w:rsid w:val="00CD04C1"/>
    <w:rsid w:val="00CD42B0"/>
    <w:rsid w:val="00D01E33"/>
    <w:rsid w:val="00D078BB"/>
    <w:rsid w:val="00D20905"/>
    <w:rsid w:val="00D23895"/>
    <w:rsid w:val="00D44E43"/>
    <w:rsid w:val="00D4742A"/>
    <w:rsid w:val="00D663E4"/>
    <w:rsid w:val="00D67AE7"/>
    <w:rsid w:val="00D75D14"/>
    <w:rsid w:val="00D77E0D"/>
    <w:rsid w:val="00DA085F"/>
    <w:rsid w:val="00DA178D"/>
    <w:rsid w:val="00DA5872"/>
    <w:rsid w:val="00DC17FE"/>
    <w:rsid w:val="00DC1A9D"/>
    <w:rsid w:val="00DD6F55"/>
    <w:rsid w:val="00DD7A8C"/>
    <w:rsid w:val="00DE0B8C"/>
    <w:rsid w:val="00DE59D1"/>
    <w:rsid w:val="00DF0614"/>
    <w:rsid w:val="00DF0AC3"/>
    <w:rsid w:val="00DF594C"/>
    <w:rsid w:val="00E030C3"/>
    <w:rsid w:val="00E228BA"/>
    <w:rsid w:val="00E30672"/>
    <w:rsid w:val="00E32D60"/>
    <w:rsid w:val="00E33DFC"/>
    <w:rsid w:val="00E35AD6"/>
    <w:rsid w:val="00E440BF"/>
    <w:rsid w:val="00E45A04"/>
    <w:rsid w:val="00E47C02"/>
    <w:rsid w:val="00E509B9"/>
    <w:rsid w:val="00E52323"/>
    <w:rsid w:val="00E611C4"/>
    <w:rsid w:val="00E63B49"/>
    <w:rsid w:val="00E663C0"/>
    <w:rsid w:val="00E7205F"/>
    <w:rsid w:val="00E74F38"/>
    <w:rsid w:val="00E82668"/>
    <w:rsid w:val="00E878D4"/>
    <w:rsid w:val="00E968B8"/>
    <w:rsid w:val="00EB5269"/>
    <w:rsid w:val="00EB735B"/>
    <w:rsid w:val="00EC07D1"/>
    <w:rsid w:val="00ED5015"/>
    <w:rsid w:val="00ED6B87"/>
    <w:rsid w:val="00EF4031"/>
    <w:rsid w:val="00EF5A9F"/>
    <w:rsid w:val="00F10E39"/>
    <w:rsid w:val="00F135B9"/>
    <w:rsid w:val="00F50601"/>
    <w:rsid w:val="00F57C18"/>
    <w:rsid w:val="00F64279"/>
    <w:rsid w:val="00F704AD"/>
    <w:rsid w:val="00F730A0"/>
    <w:rsid w:val="00F841ED"/>
    <w:rsid w:val="00FB0672"/>
    <w:rsid w:val="00FB6671"/>
    <w:rsid w:val="00FE01E9"/>
    <w:rsid w:val="00FE0B65"/>
    <w:rsid w:val="00FF1266"/>
    <w:rsid w:val="00FF188E"/>
  </w:rsids>
  <m:mathPr>
    <m:mathFont m:val="Cambria Math"/>
    <m:brkBin m:val="before"/>
    <m:brkBinSub m:val="--"/>
    <m:smallFrac m:val="0"/>
    <m:dispDef/>
    <m:lMargin m:val="0"/>
    <m:rMargin m:val="0"/>
    <m:defJc m:val="centerGroup"/>
    <m:wrapIndent m:val="1440"/>
    <m:intLim m:val="subSup"/>
    <m:naryLim m:val="undOvr"/>
  </m:mathPr>
  <w:themeFontLang w:val="en-IN" w:bidi="ne-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8C200B"/>
  <w15:chartTrackingRefBased/>
  <w15:docId w15:val="{552AC39C-F653-4A21-938A-BFA2E3FC4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375C29"/>
    <w:pPr>
      <w:keepNext/>
      <w:spacing w:after="0" w:line="240" w:lineRule="auto"/>
      <w:outlineLvl w:val="0"/>
    </w:pPr>
    <w:rPr>
      <w:rFonts w:ascii="Times New Roman" w:eastAsia="Times New Roman" w:hAnsi="Times New Roman" w:cs="Times New Roman"/>
      <w:sz w:val="24"/>
      <w:szCs w:val="20"/>
      <w:lang w:val="en-US"/>
    </w:rPr>
  </w:style>
  <w:style w:type="paragraph" w:styleId="Heading4">
    <w:name w:val="heading 4"/>
    <w:basedOn w:val="Normal"/>
    <w:next w:val="Normal"/>
    <w:link w:val="Heading4Char"/>
    <w:uiPriority w:val="9"/>
    <w:semiHidden/>
    <w:unhideWhenUsed/>
    <w:qFormat/>
    <w:rsid w:val="004225BA"/>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AE1F79"/>
    <w:pPr>
      <w:tabs>
        <w:tab w:val="center" w:pos="4513"/>
        <w:tab w:val="right" w:pos="9026"/>
      </w:tabs>
      <w:spacing w:after="0"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AE1F79"/>
  </w:style>
  <w:style w:type="paragraph" w:styleId="Footer">
    <w:name w:val="footer"/>
    <w:basedOn w:val="Normal"/>
    <w:link w:val="FooterChar"/>
    <w:uiPriority w:val="99"/>
    <w:unhideWhenUsed/>
    <w:rsid w:val="00AE1F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1F79"/>
  </w:style>
  <w:style w:type="table" w:styleId="TableGrid">
    <w:name w:val="Table Grid"/>
    <w:basedOn w:val="TableNormal"/>
    <w:uiPriority w:val="59"/>
    <w:rsid w:val="00AE1F79"/>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6B5690"/>
    <w:rPr>
      <w:color w:val="0000FF"/>
      <w:u w:val="single"/>
    </w:rPr>
  </w:style>
  <w:style w:type="character" w:customStyle="1" w:styleId="Heading1Char">
    <w:name w:val="Heading 1 Char"/>
    <w:basedOn w:val="DefaultParagraphFont"/>
    <w:link w:val="Heading1"/>
    <w:rsid w:val="00375C29"/>
    <w:rPr>
      <w:rFonts w:ascii="Times New Roman" w:eastAsia="Times New Roman" w:hAnsi="Times New Roman" w:cs="Times New Roman"/>
      <w:sz w:val="24"/>
      <w:szCs w:val="20"/>
      <w:lang w:val="en-US"/>
    </w:rPr>
  </w:style>
  <w:style w:type="paragraph" w:customStyle="1" w:styleId="IndoPRTable-Cont">
    <w:name w:val="Indo_PR_Table-Cont"/>
    <w:basedOn w:val="Normal"/>
    <w:rsid w:val="00375C29"/>
    <w:pPr>
      <w:spacing w:before="20" w:after="20" w:line="240" w:lineRule="auto"/>
    </w:pPr>
    <w:rPr>
      <w:rFonts w:ascii="Arial" w:eastAsia="Times New Roman" w:hAnsi="Arial" w:cs="Arial"/>
      <w:bCs/>
      <w:sz w:val="20"/>
      <w:szCs w:val="24"/>
      <w:lang w:val="en-US"/>
    </w:rPr>
  </w:style>
  <w:style w:type="paragraph" w:customStyle="1" w:styleId="Indotext">
    <w:name w:val="Indo_text"/>
    <w:basedOn w:val="BodyText2"/>
    <w:rsid w:val="00375C29"/>
    <w:pPr>
      <w:spacing w:before="80" w:after="80" w:line="240" w:lineRule="auto"/>
      <w:jc w:val="both"/>
    </w:pPr>
    <w:rPr>
      <w:rFonts w:ascii="Arial" w:eastAsia="Times New Roman" w:hAnsi="Arial" w:cs="Times New Roman"/>
      <w:szCs w:val="24"/>
      <w:lang w:val="en-US" w:eastAsia="de-DE"/>
    </w:rPr>
  </w:style>
  <w:style w:type="paragraph" w:styleId="NormalWeb">
    <w:name w:val="Normal (Web)"/>
    <w:basedOn w:val="Normal"/>
    <w:uiPriority w:val="99"/>
    <w:unhideWhenUsed/>
    <w:rsid w:val="00375C29"/>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odyText2">
    <w:name w:val="Body Text 2"/>
    <w:basedOn w:val="Normal"/>
    <w:link w:val="BodyText2Char"/>
    <w:uiPriority w:val="99"/>
    <w:semiHidden/>
    <w:unhideWhenUsed/>
    <w:rsid w:val="00375C29"/>
    <w:pPr>
      <w:spacing w:after="120" w:line="480" w:lineRule="auto"/>
    </w:pPr>
  </w:style>
  <w:style w:type="character" w:customStyle="1" w:styleId="BodyText2Char">
    <w:name w:val="Body Text 2 Char"/>
    <w:basedOn w:val="DefaultParagraphFont"/>
    <w:link w:val="BodyText2"/>
    <w:uiPriority w:val="99"/>
    <w:semiHidden/>
    <w:rsid w:val="00375C29"/>
  </w:style>
  <w:style w:type="paragraph" w:styleId="ListParagraph">
    <w:name w:val="List Paragraph"/>
    <w:basedOn w:val="Normal"/>
    <w:uiPriority w:val="34"/>
    <w:qFormat/>
    <w:rsid w:val="001F2021"/>
    <w:pPr>
      <w:ind w:left="720"/>
      <w:contextualSpacing/>
    </w:pPr>
  </w:style>
  <w:style w:type="paragraph" w:styleId="BodyText">
    <w:name w:val="Body Text"/>
    <w:basedOn w:val="Normal"/>
    <w:link w:val="BodyTextChar"/>
    <w:rsid w:val="00BB25BB"/>
    <w:pPr>
      <w:spacing w:after="120" w:line="240" w:lineRule="auto"/>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rsid w:val="00BB25BB"/>
    <w:rPr>
      <w:rFonts w:ascii="Times New Roman" w:eastAsia="Times New Roman" w:hAnsi="Times New Roman" w:cs="Times New Roman"/>
      <w:sz w:val="24"/>
      <w:szCs w:val="24"/>
      <w:lang w:val="en-US"/>
    </w:rPr>
  </w:style>
  <w:style w:type="paragraph" w:styleId="BodyTextIndent2">
    <w:name w:val="Body Text Indent 2"/>
    <w:basedOn w:val="Normal"/>
    <w:link w:val="BodyTextIndent2Char"/>
    <w:rsid w:val="00BB25BB"/>
    <w:pPr>
      <w:spacing w:after="120" w:line="480" w:lineRule="auto"/>
      <w:ind w:left="283"/>
    </w:pPr>
    <w:rPr>
      <w:rFonts w:ascii="Times New Roman" w:eastAsia="Times New Roman" w:hAnsi="Times New Roman" w:cs="Times New Roman"/>
      <w:sz w:val="24"/>
      <w:szCs w:val="24"/>
      <w:lang w:val="de-CH" w:eastAsia="de-CH"/>
    </w:rPr>
  </w:style>
  <w:style w:type="character" w:customStyle="1" w:styleId="BodyTextIndent2Char">
    <w:name w:val="Body Text Indent 2 Char"/>
    <w:basedOn w:val="DefaultParagraphFont"/>
    <w:link w:val="BodyTextIndent2"/>
    <w:rsid w:val="00BB25BB"/>
    <w:rPr>
      <w:rFonts w:ascii="Times New Roman" w:eastAsia="Times New Roman" w:hAnsi="Times New Roman" w:cs="Times New Roman"/>
      <w:sz w:val="24"/>
      <w:szCs w:val="24"/>
      <w:lang w:val="de-CH" w:eastAsia="de-CH"/>
    </w:rPr>
  </w:style>
  <w:style w:type="paragraph" w:styleId="BalloonText">
    <w:name w:val="Balloon Text"/>
    <w:basedOn w:val="Normal"/>
    <w:link w:val="BalloonTextChar"/>
    <w:uiPriority w:val="99"/>
    <w:semiHidden/>
    <w:unhideWhenUsed/>
    <w:rsid w:val="00BC0D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0DB3"/>
    <w:rPr>
      <w:rFonts w:ascii="Segoe UI" w:hAnsi="Segoe UI" w:cs="Segoe UI"/>
      <w:sz w:val="18"/>
      <w:szCs w:val="18"/>
    </w:rPr>
  </w:style>
  <w:style w:type="paragraph" w:customStyle="1" w:styleId="Paragrafoelenco">
    <w:name w:val="Paragrafo elenco"/>
    <w:basedOn w:val="Normal"/>
    <w:uiPriority w:val="34"/>
    <w:qFormat/>
    <w:rsid w:val="00EC07D1"/>
    <w:pPr>
      <w:widowControl w:val="0"/>
      <w:spacing w:after="0" w:line="240" w:lineRule="auto"/>
      <w:ind w:left="708"/>
    </w:pPr>
    <w:rPr>
      <w:rFonts w:ascii="CG Times" w:eastAsia="Times New Roman" w:hAnsi="CG Times" w:cs="Times New Roman"/>
      <w:snapToGrid w:val="0"/>
      <w:sz w:val="24"/>
      <w:szCs w:val="20"/>
      <w:lang w:val="en-US"/>
    </w:rPr>
  </w:style>
  <w:style w:type="paragraph" w:customStyle="1" w:styleId="Default">
    <w:name w:val="Default"/>
    <w:rsid w:val="00EC07D1"/>
    <w:pPr>
      <w:autoSpaceDE w:val="0"/>
      <w:autoSpaceDN w:val="0"/>
      <w:adjustRightInd w:val="0"/>
      <w:spacing w:after="0" w:line="240" w:lineRule="auto"/>
    </w:pPr>
    <w:rPr>
      <w:rFonts w:ascii="Arial" w:eastAsia="Calibri" w:hAnsi="Arial" w:cs="Arial"/>
      <w:color w:val="000000"/>
      <w:sz w:val="24"/>
      <w:szCs w:val="24"/>
      <w:lang w:val="en-CA"/>
    </w:rPr>
  </w:style>
  <w:style w:type="paragraph" w:styleId="Revision">
    <w:name w:val="Revision"/>
    <w:hidden/>
    <w:uiPriority w:val="99"/>
    <w:semiHidden/>
    <w:rsid w:val="00847564"/>
    <w:pPr>
      <w:spacing w:after="0" w:line="240" w:lineRule="auto"/>
    </w:pPr>
  </w:style>
  <w:style w:type="character" w:styleId="UnresolvedMention">
    <w:name w:val="Unresolved Mention"/>
    <w:basedOn w:val="DefaultParagraphFont"/>
    <w:uiPriority w:val="99"/>
    <w:semiHidden/>
    <w:unhideWhenUsed/>
    <w:rsid w:val="00E440BF"/>
    <w:rPr>
      <w:color w:val="605E5C"/>
      <w:shd w:val="clear" w:color="auto" w:fill="E1DFDD"/>
    </w:rPr>
  </w:style>
  <w:style w:type="character" w:customStyle="1" w:styleId="Heading4Char">
    <w:name w:val="Heading 4 Char"/>
    <w:basedOn w:val="DefaultParagraphFont"/>
    <w:link w:val="Heading4"/>
    <w:uiPriority w:val="9"/>
    <w:semiHidden/>
    <w:rsid w:val="004225BA"/>
    <w:rPr>
      <w:rFonts w:asciiTheme="majorHAnsi" w:eastAsiaTheme="majorEastAsia" w:hAnsiTheme="majorHAnsi" w:cstheme="majorBidi"/>
      <w:i/>
      <w:iCs/>
      <w:color w:val="2E74B5" w:themeColor="accent1" w:themeShade="BF"/>
    </w:rPr>
  </w:style>
  <w:style w:type="character" w:styleId="Strong">
    <w:name w:val="Strong"/>
    <w:basedOn w:val="DefaultParagraphFont"/>
    <w:uiPriority w:val="22"/>
    <w:qFormat/>
    <w:rsid w:val="004225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164603">
      <w:bodyDiv w:val="1"/>
      <w:marLeft w:val="0"/>
      <w:marRight w:val="0"/>
      <w:marTop w:val="0"/>
      <w:marBottom w:val="0"/>
      <w:divBdr>
        <w:top w:val="none" w:sz="0" w:space="0" w:color="auto"/>
        <w:left w:val="none" w:sz="0" w:space="0" w:color="auto"/>
        <w:bottom w:val="none" w:sz="0" w:space="0" w:color="auto"/>
        <w:right w:val="none" w:sz="0" w:space="0" w:color="auto"/>
      </w:divBdr>
    </w:div>
    <w:div w:id="229584438">
      <w:bodyDiv w:val="1"/>
      <w:marLeft w:val="0"/>
      <w:marRight w:val="0"/>
      <w:marTop w:val="0"/>
      <w:marBottom w:val="0"/>
      <w:divBdr>
        <w:top w:val="none" w:sz="0" w:space="0" w:color="auto"/>
        <w:left w:val="none" w:sz="0" w:space="0" w:color="auto"/>
        <w:bottom w:val="none" w:sz="0" w:space="0" w:color="auto"/>
        <w:right w:val="none" w:sz="0" w:space="0" w:color="auto"/>
      </w:divBdr>
    </w:div>
    <w:div w:id="235556211">
      <w:bodyDiv w:val="1"/>
      <w:marLeft w:val="0"/>
      <w:marRight w:val="0"/>
      <w:marTop w:val="0"/>
      <w:marBottom w:val="0"/>
      <w:divBdr>
        <w:top w:val="none" w:sz="0" w:space="0" w:color="auto"/>
        <w:left w:val="none" w:sz="0" w:space="0" w:color="auto"/>
        <w:bottom w:val="none" w:sz="0" w:space="0" w:color="auto"/>
        <w:right w:val="none" w:sz="0" w:space="0" w:color="auto"/>
      </w:divBdr>
    </w:div>
    <w:div w:id="398863385">
      <w:bodyDiv w:val="1"/>
      <w:marLeft w:val="0"/>
      <w:marRight w:val="0"/>
      <w:marTop w:val="0"/>
      <w:marBottom w:val="0"/>
      <w:divBdr>
        <w:top w:val="none" w:sz="0" w:space="0" w:color="auto"/>
        <w:left w:val="none" w:sz="0" w:space="0" w:color="auto"/>
        <w:bottom w:val="none" w:sz="0" w:space="0" w:color="auto"/>
        <w:right w:val="none" w:sz="0" w:space="0" w:color="auto"/>
      </w:divBdr>
    </w:div>
    <w:div w:id="556740127">
      <w:bodyDiv w:val="1"/>
      <w:marLeft w:val="0"/>
      <w:marRight w:val="0"/>
      <w:marTop w:val="0"/>
      <w:marBottom w:val="0"/>
      <w:divBdr>
        <w:top w:val="none" w:sz="0" w:space="0" w:color="auto"/>
        <w:left w:val="none" w:sz="0" w:space="0" w:color="auto"/>
        <w:bottom w:val="none" w:sz="0" w:space="0" w:color="auto"/>
        <w:right w:val="none" w:sz="0" w:space="0" w:color="auto"/>
      </w:divBdr>
    </w:div>
    <w:div w:id="557515101">
      <w:bodyDiv w:val="1"/>
      <w:marLeft w:val="0"/>
      <w:marRight w:val="0"/>
      <w:marTop w:val="0"/>
      <w:marBottom w:val="0"/>
      <w:divBdr>
        <w:top w:val="none" w:sz="0" w:space="0" w:color="auto"/>
        <w:left w:val="none" w:sz="0" w:space="0" w:color="auto"/>
        <w:bottom w:val="none" w:sz="0" w:space="0" w:color="auto"/>
        <w:right w:val="none" w:sz="0" w:space="0" w:color="auto"/>
      </w:divBdr>
    </w:div>
    <w:div w:id="678626038">
      <w:bodyDiv w:val="1"/>
      <w:marLeft w:val="0"/>
      <w:marRight w:val="0"/>
      <w:marTop w:val="0"/>
      <w:marBottom w:val="0"/>
      <w:divBdr>
        <w:top w:val="none" w:sz="0" w:space="0" w:color="auto"/>
        <w:left w:val="none" w:sz="0" w:space="0" w:color="auto"/>
        <w:bottom w:val="none" w:sz="0" w:space="0" w:color="auto"/>
        <w:right w:val="none" w:sz="0" w:space="0" w:color="auto"/>
      </w:divBdr>
    </w:div>
    <w:div w:id="693457203">
      <w:bodyDiv w:val="1"/>
      <w:marLeft w:val="0"/>
      <w:marRight w:val="0"/>
      <w:marTop w:val="0"/>
      <w:marBottom w:val="0"/>
      <w:divBdr>
        <w:top w:val="none" w:sz="0" w:space="0" w:color="auto"/>
        <w:left w:val="none" w:sz="0" w:space="0" w:color="auto"/>
        <w:bottom w:val="none" w:sz="0" w:space="0" w:color="auto"/>
        <w:right w:val="none" w:sz="0" w:space="0" w:color="auto"/>
      </w:divBdr>
    </w:div>
    <w:div w:id="827209628">
      <w:bodyDiv w:val="1"/>
      <w:marLeft w:val="0"/>
      <w:marRight w:val="0"/>
      <w:marTop w:val="0"/>
      <w:marBottom w:val="0"/>
      <w:divBdr>
        <w:top w:val="none" w:sz="0" w:space="0" w:color="auto"/>
        <w:left w:val="none" w:sz="0" w:space="0" w:color="auto"/>
        <w:bottom w:val="none" w:sz="0" w:space="0" w:color="auto"/>
        <w:right w:val="none" w:sz="0" w:space="0" w:color="auto"/>
      </w:divBdr>
    </w:div>
    <w:div w:id="831482762">
      <w:bodyDiv w:val="1"/>
      <w:marLeft w:val="0"/>
      <w:marRight w:val="0"/>
      <w:marTop w:val="0"/>
      <w:marBottom w:val="0"/>
      <w:divBdr>
        <w:top w:val="none" w:sz="0" w:space="0" w:color="auto"/>
        <w:left w:val="none" w:sz="0" w:space="0" w:color="auto"/>
        <w:bottom w:val="none" w:sz="0" w:space="0" w:color="auto"/>
        <w:right w:val="none" w:sz="0" w:space="0" w:color="auto"/>
      </w:divBdr>
    </w:div>
    <w:div w:id="873730648">
      <w:bodyDiv w:val="1"/>
      <w:marLeft w:val="0"/>
      <w:marRight w:val="0"/>
      <w:marTop w:val="0"/>
      <w:marBottom w:val="0"/>
      <w:divBdr>
        <w:top w:val="none" w:sz="0" w:space="0" w:color="auto"/>
        <w:left w:val="none" w:sz="0" w:space="0" w:color="auto"/>
        <w:bottom w:val="none" w:sz="0" w:space="0" w:color="auto"/>
        <w:right w:val="none" w:sz="0" w:space="0" w:color="auto"/>
      </w:divBdr>
    </w:div>
    <w:div w:id="922419808">
      <w:bodyDiv w:val="1"/>
      <w:marLeft w:val="0"/>
      <w:marRight w:val="0"/>
      <w:marTop w:val="0"/>
      <w:marBottom w:val="0"/>
      <w:divBdr>
        <w:top w:val="none" w:sz="0" w:space="0" w:color="auto"/>
        <w:left w:val="none" w:sz="0" w:space="0" w:color="auto"/>
        <w:bottom w:val="none" w:sz="0" w:space="0" w:color="auto"/>
        <w:right w:val="none" w:sz="0" w:space="0" w:color="auto"/>
      </w:divBdr>
    </w:div>
    <w:div w:id="982078012">
      <w:bodyDiv w:val="1"/>
      <w:marLeft w:val="0"/>
      <w:marRight w:val="0"/>
      <w:marTop w:val="0"/>
      <w:marBottom w:val="0"/>
      <w:divBdr>
        <w:top w:val="none" w:sz="0" w:space="0" w:color="auto"/>
        <w:left w:val="none" w:sz="0" w:space="0" w:color="auto"/>
        <w:bottom w:val="none" w:sz="0" w:space="0" w:color="auto"/>
        <w:right w:val="none" w:sz="0" w:space="0" w:color="auto"/>
      </w:divBdr>
    </w:div>
    <w:div w:id="1237281092">
      <w:bodyDiv w:val="1"/>
      <w:marLeft w:val="0"/>
      <w:marRight w:val="0"/>
      <w:marTop w:val="0"/>
      <w:marBottom w:val="0"/>
      <w:divBdr>
        <w:top w:val="none" w:sz="0" w:space="0" w:color="auto"/>
        <w:left w:val="none" w:sz="0" w:space="0" w:color="auto"/>
        <w:bottom w:val="none" w:sz="0" w:space="0" w:color="auto"/>
        <w:right w:val="none" w:sz="0" w:space="0" w:color="auto"/>
      </w:divBdr>
    </w:div>
    <w:div w:id="1279802449">
      <w:bodyDiv w:val="1"/>
      <w:marLeft w:val="0"/>
      <w:marRight w:val="0"/>
      <w:marTop w:val="0"/>
      <w:marBottom w:val="0"/>
      <w:divBdr>
        <w:top w:val="none" w:sz="0" w:space="0" w:color="auto"/>
        <w:left w:val="none" w:sz="0" w:space="0" w:color="auto"/>
        <w:bottom w:val="none" w:sz="0" w:space="0" w:color="auto"/>
        <w:right w:val="none" w:sz="0" w:space="0" w:color="auto"/>
      </w:divBdr>
    </w:div>
    <w:div w:id="1296564585">
      <w:bodyDiv w:val="1"/>
      <w:marLeft w:val="0"/>
      <w:marRight w:val="0"/>
      <w:marTop w:val="0"/>
      <w:marBottom w:val="0"/>
      <w:divBdr>
        <w:top w:val="none" w:sz="0" w:space="0" w:color="auto"/>
        <w:left w:val="none" w:sz="0" w:space="0" w:color="auto"/>
        <w:bottom w:val="none" w:sz="0" w:space="0" w:color="auto"/>
        <w:right w:val="none" w:sz="0" w:space="0" w:color="auto"/>
      </w:divBdr>
    </w:div>
    <w:div w:id="1302543632">
      <w:bodyDiv w:val="1"/>
      <w:marLeft w:val="0"/>
      <w:marRight w:val="0"/>
      <w:marTop w:val="0"/>
      <w:marBottom w:val="0"/>
      <w:divBdr>
        <w:top w:val="none" w:sz="0" w:space="0" w:color="auto"/>
        <w:left w:val="none" w:sz="0" w:space="0" w:color="auto"/>
        <w:bottom w:val="none" w:sz="0" w:space="0" w:color="auto"/>
        <w:right w:val="none" w:sz="0" w:space="0" w:color="auto"/>
      </w:divBdr>
    </w:div>
    <w:div w:id="1394966064">
      <w:bodyDiv w:val="1"/>
      <w:marLeft w:val="0"/>
      <w:marRight w:val="0"/>
      <w:marTop w:val="0"/>
      <w:marBottom w:val="0"/>
      <w:divBdr>
        <w:top w:val="none" w:sz="0" w:space="0" w:color="auto"/>
        <w:left w:val="none" w:sz="0" w:space="0" w:color="auto"/>
        <w:bottom w:val="none" w:sz="0" w:space="0" w:color="auto"/>
        <w:right w:val="none" w:sz="0" w:space="0" w:color="auto"/>
      </w:divBdr>
    </w:div>
    <w:div w:id="1471748275">
      <w:bodyDiv w:val="1"/>
      <w:marLeft w:val="0"/>
      <w:marRight w:val="0"/>
      <w:marTop w:val="0"/>
      <w:marBottom w:val="0"/>
      <w:divBdr>
        <w:top w:val="none" w:sz="0" w:space="0" w:color="auto"/>
        <w:left w:val="none" w:sz="0" w:space="0" w:color="auto"/>
        <w:bottom w:val="none" w:sz="0" w:space="0" w:color="auto"/>
        <w:right w:val="none" w:sz="0" w:space="0" w:color="auto"/>
      </w:divBdr>
    </w:div>
    <w:div w:id="1472676761">
      <w:bodyDiv w:val="1"/>
      <w:marLeft w:val="0"/>
      <w:marRight w:val="0"/>
      <w:marTop w:val="0"/>
      <w:marBottom w:val="0"/>
      <w:divBdr>
        <w:top w:val="none" w:sz="0" w:space="0" w:color="auto"/>
        <w:left w:val="none" w:sz="0" w:space="0" w:color="auto"/>
        <w:bottom w:val="none" w:sz="0" w:space="0" w:color="auto"/>
        <w:right w:val="none" w:sz="0" w:space="0" w:color="auto"/>
      </w:divBdr>
    </w:div>
    <w:div w:id="1787626580">
      <w:bodyDiv w:val="1"/>
      <w:marLeft w:val="0"/>
      <w:marRight w:val="0"/>
      <w:marTop w:val="0"/>
      <w:marBottom w:val="0"/>
      <w:divBdr>
        <w:top w:val="none" w:sz="0" w:space="0" w:color="auto"/>
        <w:left w:val="none" w:sz="0" w:space="0" w:color="auto"/>
        <w:bottom w:val="none" w:sz="0" w:space="0" w:color="auto"/>
        <w:right w:val="none" w:sz="0" w:space="0" w:color="auto"/>
      </w:divBdr>
    </w:div>
    <w:div w:id="1799183933">
      <w:bodyDiv w:val="1"/>
      <w:marLeft w:val="0"/>
      <w:marRight w:val="0"/>
      <w:marTop w:val="0"/>
      <w:marBottom w:val="0"/>
      <w:divBdr>
        <w:top w:val="none" w:sz="0" w:space="0" w:color="auto"/>
        <w:left w:val="none" w:sz="0" w:space="0" w:color="auto"/>
        <w:bottom w:val="none" w:sz="0" w:space="0" w:color="auto"/>
        <w:right w:val="none" w:sz="0" w:space="0" w:color="auto"/>
      </w:divBdr>
    </w:div>
    <w:div w:id="1815563226">
      <w:bodyDiv w:val="1"/>
      <w:marLeft w:val="0"/>
      <w:marRight w:val="0"/>
      <w:marTop w:val="0"/>
      <w:marBottom w:val="0"/>
      <w:divBdr>
        <w:top w:val="none" w:sz="0" w:space="0" w:color="auto"/>
        <w:left w:val="none" w:sz="0" w:space="0" w:color="auto"/>
        <w:bottom w:val="none" w:sz="0" w:space="0" w:color="auto"/>
        <w:right w:val="none" w:sz="0" w:space="0" w:color="auto"/>
      </w:divBdr>
    </w:div>
    <w:div w:id="1965381595">
      <w:bodyDiv w:val="1"/>
      <w:marLeft w:val="0"/>
      <w:marRight w:val="0"/>
      <w:marTop w:val="0"/>
      <w:marBottom w:val="0"/>
      <w:divBdr>
        <w:top w:val="none" w:sz="0" w:space="0" w:color="auto"/>
        <w:left w:val="none" w:sz="0" w:space="0" w:color="auto"/>
        <w:bottom w:val="none" w:sz="0" w:space="0" w:color="auto"/>
        <w:right w:val="none" w:sz="0" w:space="0" w:color="auto"/>
      </w:divBdr>
    </w:div>
    <w:div w:id="2057659081">
      <w:bodyDiv w:val="1"/>
      <w:marLeft w:val="0"/>
      <w:marRight w:val="0"/>
      <w:marTop w:val="0"/>
      <w:marBottom w:val="0"/>
      <w:divBdr>
        <w:top w:val="none" w:sz="0" w:space="0" w:color="auto"/>
        <w:left w:val="none" w:sz="0" w:space="0" w:color="auto"/>
        <w:bottom w:val="none" w:sz="0" w:space="0" w:color="auto"/>
        <w:right w:val="none" w:sz="0" w:space="0" w:color="auto"/>
      </w:divBdr>
    </w:div>
    <w:div w:id="2091610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grolandgroup.com"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agrolandgroup.com/" TargetMode="External"/><Relationship Id="rId12" Type="http://schemas.openxmlformats.org/officeDocument/2006/relationships/hyperlink" Target="https://agrolandgroup.com/"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rganicfederation.ca/"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laws-lois.justice.gc.ca/eng/regulations/SOR-2018-108/page-21.htm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nspection.canada.ca/en/food-labels/organic-products/operating-manual"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2124</TotalTime>
  <Pages>24</Pages>
  <Words>7946</Words>
  <Characters>45296</Characters>
  <Application>Microsoft Office Word</Application>
  <DocSecurity>0</DocSecurity>
  <Lines>377</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Agroland Group</cp:lastModifiedBy>
  <cp:revision>85</cp:revision>
  <cp:lastPrinted>2026-03-26T06:47:00Z</cp:lastPrinted>
  <dcterms:created xsi:type="dcterms:W3CDTF">2023-05-15T09:14:00Z</dcterms:created>
  <dcterms:modified xsi:type="dcterms:W3CDTF">2026-04-24T10:18:00Z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ddf7b1f3884b48be6bf13c8d225d5524c01d40a800e99e7b56111e2183ad75f4</vt:lpwstr>
  </property>
</Properties>
</file>