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EB5A7" w14:textId="77777777" w:rsidR="00353767" w:rsidRPr="007D67E0" w:rsidRDefault="00353767" w:rsidP="00A711E0">
      <w:pPr>
        <w:pStyle w:val="ListParagraph"/>
        <w:numPr>
          <w:ilvl w:val="0"/>
          <w:numId w:val="3"/>
        </w:numPr>
        <w:spacing w:line="360" w:lineRule="auto"/>
        <w:ind w:left="284" w:hanging="284"/>
        <w:jc w:val="both"/>
        <w:rPr>
          <w:rFonts w:ascii="Times New Roman" w:eastAsia="Arial" w:hAnsi="Times New Roman" w:cs="Times New Roman"/>
          <w:b/>
        </w:rPr>
      </w:pPr>
      <w:r w:rsidRPr="007D67E0">
        <w:rPr>
          <w:rFonts w:ascii="Times New Roman" w:eastAsia="Arial" w:hAnsi="Times New Roman" w:cs="Times New Roman"/>
          <w:b/>
        </w:rPr>
        <w:t>Purposes</w:t>
      </w:r>
    </w:p>
    <w:p w14:paraId="06CBA4E3" w14:textId="77777777" w:rsidR="00353767" w:rsidRPr="007D67E0" w:rsidRDefault="00353767" w:rsidP="00A711E0">
      <w:pPr>
        <w:spacing w:line="360" w:lineRule="auto"/>
        <w:ind w:left="600" w:right="213"/>
        <w:jc w:val="both"/>
        <w:rPr>
          <w:rFonts w:ascii="Times New Roman" w:eastAsia="Arial" w:hAnsi="Times New Roman" w:cs="Times New Roman"/>
          <w:bCs/>
        </w:rPr>
      </w:pPr>
      <w:r w:rsidRPr="007D67E0">
        <w:rPr>
          <w:rFonts w:ascii="Times New Roman" w:eastAsia="Arial" w:hAnsi="Times New Roman" w:cs="Times New Roman"/>
          <w:bCs/>
        </w:rPr>
        <w:t xml:space="preserve">This </w:t>
      </w:r>
      <w:r w:rsidR="00531DC8" w:rsidRPr="007D67E0">
        <w:rPr>
          <w:rFonts w:ascii="Times New Roman" w:eastAsia="Arial" w:hAnsi="Times New Roman" w:cs="Times New Roman"/>
          <w:bCs/>
        </w:rPr>
        <w:t>policy</w:t>
      </w:r>
      <w:r w:rsidRPr="007D67E0">
        <w:rPr>
          <w:rFonts w:ascii="Times New Roman" w:eastAsia="Arial" w:hAnsi="Times New Roman" w:cs="Times New Roman"/>
          <w:bCs/>
        </w:rPr>
        <w:t xml:space="preserve"> establishes the steps that are required to be taken for protecting organic integrity.</w:t>
      </w:r>
    </w:p>
    <w:p w14:paraId="4D813B15" w14:textId="77777777" w:rsidR="00353767" w:rsidRPr="007D67E0" w:rsidRDefault="00353767" w:rsidP="00A711E0">
      <w:pPr>
        <w:spacing w:line="360" w:lineRule="auto"/>
        <w:jc w:val="both"/>
        <w:rPr>
          <w:rFonts w:ascii="Times New Roman" w:eastAsia="Arial" w:hAnsi="Times New Roman" w:cs="Times New Roman"/>
          <w:bCs/>
        </w:rPr>
      </w:pPr>
      <w:r w:rsidRPr="007D67E0">
        <w:rPr>
          <w:rFonts w:ascii="Times New Roman" w:eastAsia="Arial" w:hAnsi="Times New Roman" w:cs="Times New Roman"/>
          <w:b/>
        </w:rPr>
        <w:t>2.   Scope</w:t>
      </w:r>
    </w:p>
    <w:p w14:paraId="71C46B51" w14:textId="77777777" w:rsidR="00353767" w:rsidRPr="007D67E0" w:rsidRDefault="00353767" w:rsidP="00A711E0">
      <w:pPr>
        <w:spacing w:line="360" w:lineRule="auto"/>
        <w:ind w:left="600" w:right="213"/>
        <w:jc w:val="both"/>
        <w:rPr>
          <w:rFonts w:ascii="Times New Roman" w:eastAsia="Arial" w:hAnsi="Times New Roman" w:cs="Times New Roman"/>
          <w:bCs/>
        </w:rPr>
      </w:pPr>
      <w:r w:rsidRPr="007D67E0">
        <w:rPr>
          <w:rFonts w:ascii="Times New Roman" w:eastAsia="Arial" w:hAnsi="Times New Roman" w:cs="Times New Roman"/>
          <w:bCs/>
        </w:rPr>
        <w:t xml:space="preserve">This </w:t>
      </w:r>
      <w:r w:rsidR="00531DC8" w:rsidRPr="007D67E0">
        <w:rPr>
          <w:rFonts w:ascii="Times New Roman" w:eastAsia="Arial" w:hAnsi="Times New Roman" w:cs="Times New Roman"/>
          <w:bCs/>
        </w:rPr>
        <w:t>policy</w:t>
      </w:r>
      <w:r w:rsidRPr="007D67E0">
        <w:rPr>
          <w:rFonts w:ascii="Times New Roman" w:eastAsia="Arial" w:hAnsi="Times New Roman" w:cs="Times New Roman"/>
          <w:bCs/>
        </w:rPr>
        <w:t xml:space="preserve"> is applicable to all organic certifications.</w:t>
      </w:r>
    </w:p>
    <w:p w14:paraId="175608B3" w14:textId="77777777" w:rsidR="00353767" w:rsidRPr="007D67E0" w:rsidRDefault="00476D1D" w:rsidP="00A711E0">
      <w:pPr>
        <w:spacing w:line="360" w:lineRule="auto"/>
        <w:ind w:right="7737"/>
        <w:jc w:val="both"/>
        <w:rPr>
          <w:rFonts w:ascii="Times New Roman" w:eastAsia="Arial" w:hAnsi="Times New Roman" w:cs="Times New Roman"/>
          <w:b/>
        </w:rPr>
      </w:pPr>
      <w:r w:rsidRPr="007D67E0">
        <w:rPr>
          <w:rFonts w:ascii="Times New Roman" w:eastAsia="Arial" w:hAnsi="Times New Roman" w:cs="Times New Roman"/>
          <w:b/>
        </w:rPr>
        <w:t>3</w:t>
      </w:r>
      <w:r w:rsidR="00353767" w:rsidRPr="007D67E0">
        <w:rPr>
          <w:rFonts w:ascii="Times New Roman" w:eastAsia="Arial" w:hAnsi="Times New Roman" w:cs="Times New Roman"/>
          <w:b/>
        </w:rPr>
        <w:t>. Responsibility</w:t>
      </w:r>
    </w:p>
    <w:p w14:paraId="5A9881AF" w14:textId="77777777" w:rsidR="00353767" w:rsidRPr="007D67E0" w:rsidRDefault="00353767" w:rsidP="00A711E0">
      <w:pPr>
        <w:spacing w:line="360" w:lineRule="auto"/>
        <w:ind w:left="600" w:right="213"/>
        <w:jc w:val="both"/>
        <w:rPr>
          <w:rFonts w:ascii="Times New Roman" w:eastAsia="Arial" w:hAnsi="Times New Roman" w:cs="Times New Roman"/>
          <w:bCs/>
        </w:rPr>
      </w:pPr>
      <w:r w:rsidRPr="007D67E0">
        <w:rPr>
          <w:rFonts w:ascii="Times New Roman" w:eastAsia="Arial" w:hAnsi="Times New Roman" w:cs="Times New Roman"/>
          <w:bCs/>
        </w:rPr>
        <w:t xml:space="preserve">Certification </w:t>
      </w:r>
      <w:r w:rsidR="00476D1D" w:rsidRPr="007D67E0">
        <w:rPr>
          <w:rFonts w:ascii="Times New Roman" w:eastAsia="Arial" w:hAnsi="Times New Roman" w:cs="Times New Roman"/>
          <w:bCs/>
        </w:rPr>
        <w:t>Manager</w:t>
      </w:r>
      <w:r w:rsidRPr="007D67E0">
        <w:rPr>
          <w:rFonts w:ascii="Times New Roman" w:eastAsia="Arial" w:hAnsi="Times New Roman" w:cs="Times New Roman"/>
          <w:bCs/>
        </w:rPr>
        <w:t>, Quality Manager</w:t>
      </w:r>
      <w:r w:rsidR="00476D1D" w:rsidRPr="007D67E0">
        <w:rPr>
          <w:rFonts w:ascii="Times New Roman" w:eastAsia="Arial" w:hAnsi="Times New Roman" w:cs="Times New Roman"/>
          <w:bCs/>
        </w:rPr>
        <w:t xml:space="preserve">, and COO are </w:t>
      </w:r>
      <w:r w:rsidRPr="007D67E0">
        <w:rPr>
          <w:rFonts w:ascii="Times New Roman" w:eastAsia="Arial" w:hAnsi="Times New Roman" w:cs="Times New Roman"/>
          <w:bCs/>
        </w:rPr>
        <w:t xml:space="preserve">responsible for executing this </w:t>
      </w:r>
      <w:r w:rsidR="00531DC8" w:rsidRPr="007D67E0">
        <w:rPr>
          <w:rFonts w:ascii="Times New Roman" w:eastAsia="Arial" w:hAnsi="Times New Roman" w:cs="Times New Roman"/>
          <w:bCs/>
        </w:rPr>
        <w:t>policy</w:t>
      </w:r>
      <w:r w:rsidRPr="007D67E0">
        <w:rPr>
          <w:rFonts w:ascii="Times New Roman" w:eastAsia="Arial" w:hAnsi="Times New Roman" w:cs="Times New Roman"/>
          <w:bCs/>
        </w:rPr>
        <w:t>.</w:t>
      </w:r>
    </w:p>
    <w:p w14:paraId="27B3FB6E" w14:textId="77777777" w:rsidR="00D44830" w:rsidRPr="007D67E0" w:rsidRDefault="00353767" w:rsidP="00A711E0">
      <w:pPr>
        <w:spacing w:line="360" w:lineRule="auto"/>
        <w:ind w:right="7737"/>
        <w:jc w:val="both"/>
        <w:rPr>
          <w:rFonts w:ascii="Times New Roman" w:eastAsia="Arial" w:hAnsi="Times New Roman" w:cs="Times New Roman"/>
          <w:b/>
        </w:rPr>
      </w:pPr>
      <w:r w:rsidRPr="007D67E0">
        <w:rPr>
          <w:rFonts w:ascii="Times New Roman" w:eastAsia="Arial" w:hAnsi="Times New Roman" w:cs="Times New Roman"/>
          <w:b/>
        </w:rPr>
        <w:t xml:space="preserve">5. </w:t>
      </w:r>
      <w:r w:rsidR="00531DC8" w:rsidRPr="007D67E0">
        <w:rPr>
          <w:rFonts w:ascii="Times New Roman" w:eastAsia="Arial" w:hAnsi="Times New Roman" w:cs="Times New Roman"/>
          <w:b/>
        </w:rPr>
        <w:t>Policy</w:t>
      </w:r>
      <w:r w:rsidRPr="007D67E0">
        <w:rPr>
          <w:rFonts w:ascii="Times New Roman" w:eastAsia="Arial" w:hAnsi="Times New Roman" w:cs="Times New Roman"/>
          <w:b/>
        </w:rPr>
        <w:t xml:space="preserve"> </w:t>
      </w:r>
    </w:p>
    <w:p w14:paraId="55F60882" w14:textId="77777777" w:rsidR="006318C6" w:rsidRPr="007D67E0" w:rsidRDefault="006318C6" w:rsidP="00A711E0">
      <w:pPr>
        <w:spacing w:line="360" w:lineRule="auto"/>
        <w:jc w:val="both"/>
        <w:rPr>
          <w:rFonts w:ascii="Times New Roman" w:hAnsi="Times New Roman" w:cs="Times New Roman"/>
          <w:bCs/>
        </w:rPr>
      </w:pPr>
      <w:r w:rsidRPr="007D67E0">
        <w:rPr>
          <w:rFonts w:ascii="Times New Roman" w:hAnsi="Times New Roman" w:cs="Times New Roman"/>
          <w:bCs/>
        </w:rPr>
        <w:t>MSASPL   has classified cases of non-compliance as minor, major or critical, on the basis of the classification criteria and then one or more of the following situations apply:</w:t>
      </w:r>
    </w:p>
    <w:p w14:paraId="29C916C2" w14:textId="7014E6BC" w:rsidR="005B39B6" w:rsidRPr="00A72924" w:rsidRDefault="006318C6" w:rsidP="00A72924">
      <w:pPr>
        <w:pStyle w:val="ListParagraph"/>
        <w:numPr>
          <w:ilvl w:val="0"/>
          <w:numId w:val="5"/>
        </w:numPr>
        <w:spacing w:line="360" w:lineRule="auto"/>
        <w:jc w:val="both"/>
        <w:rPr>
          <w:rFonts w:ascii="Times New Roman" w:hAnsi="Times New Roman" w:cs="Times New Roman"/>
          <w:bCs/>
        </w:rPr>
      </w:pPr>
      <w:r w:rsidRPr="007D67E0">
        <w:rPr>
          <w:rFonts w:ascii="Times New Roman" w:hAnsi="Times New Roman" w:cs="Times New Roman"/>
          <w:bCs/>
        </w:rPr>
        <w:t>The case of non-compliance is minor when:</w:t>
      </w:r>
      <w:r w:rsidR="005B39B6" w:rsidRPr="00A72924">
        <w:rPr>
          <w:rFonts w:ascii="Times New Roman" w:hAnsi="Times New Roman" w:cs="Times New Roman"/>
          <w:bCs/>
        </w:rPr>
        <w:t xml:space="preserve">The precautionary measures put in place by the operator are proportionate and appropriate, and the controls that the operator has put in place are efficient according to the assessment by the </w:t>
      </w:r>
      <w:r w:rsidR="004E6CEC">
        <w:rPr>
          <w:rFonts w:ascii="Times New Roman" w:hAnsi="Times New Roman" w:cs="Times New Roman"/>
          <w:bCs/>
        </w:rPr>
        <w:t>MS ASPL</w:t>
      </w:r>
      <w:r w:rsidR="005B39B6" w:rsidRPr="00A72924">
        <w:rPr>
          <w:rFonts w:ascii="Times New Roman" w:hAnsi="Times New Roman" w:cs="Times New Roman"/>
          <w:bCs/>
        </w:rPr>
        <w:t>;</w:t>
      </w:r>
    </w:p>
    <w:p w14:paraId="34F1374E" w14:textId="77777777" w:rsidR="006318C6" w:rsidRPr="007D67E0" w:rsidRDefault="006318C6" w:rsidP="00A711E0">
      <w:pPr>
        <w:pStyle w:val="ListParagraph"/>
        <w:numPr>
          <w:ilvl w:val="0"/>
          <w:numId w:val="5"/>
        </w:numPr>
        <w:spacing w:line="360" w:lineRule="auto"/>
        <w:jc w:val="both"/>
        <w:rPr>
          <w:rFonts w:ascii="Times New Roman" w:hAnsi="Times New Roman" w:cs="Times New Roman"/>
          <w:bCs/>
        </w:rPr>
      </w:pPr>
      <w:r w:rsidRPr="007D67E0">
        <w:rPr>
          <w:rFonts w:ascii="Times New Roman" w:hAnsi="Times New Roman" w:cs="Times New Roman"/>
          <w:bCs/>
        </w:rPr>
        <w:t>The non-compliance does not affect the integrity of the organic or in-conversion product;</w:t>
      </w:r>
    </w:p>
    <w:p w14:paraId="43508726" w14:textId="77777777" w:rsidR="009F4CD4" w:rsidRDefault="006318C6" w:rsidP="00A711E0">
      <w:pPr>
        <w:pStyle w:val="ListParagraph"/>
        <w:numPr>
          <w:ilvl w:val="0"/>
          <w:numId w:val="5"/>
        </w:numPr>
        <w:spacing w:line="360" w:lineRule="auto"/>
        <w:jc w:val="both"/>
        <w:rPr>
          <w:rFonts w:ascii="Times New Roman" w:hAnsi="Times New Roman" w:cs="Times New Roman"/>
          <w:bCs/>
        </w:rPr>
      </w:pPr>
      <w:r w:rsidRPr="007D67E0">
        <w:rPr>
          <w:rFonts w:ascii="Times New Roman" w:hAnsi="Times New Roman" w:cs="Times New Roman"/>
          <w:bCs/>
        </w:rPr>
        <w:t xml:space="preserve">The traceability system can locate the affected product(s) in the supply chain and the product can be prevented from being imported from a third country for the purpose of placing that product on the market within the Union with reference to organic production;Examples of such minor noncompliances include, but are not limited to, failure to submit information on time, improper document &amp; record submission, etc. Minor issues, whether found in operational practices or recordkeeping, indicate no systemic failure in the design or implementation of the organic management plan of all the scopes (crop production, group of operators , processing, trading, and wild collection) i.e they do not show an inability to comply with the Regulation (EU) 2018/848..   </w:t>
      </w:r>
    </w:p>
    <w:p w14:paraId="6C505458" w14:textId="5C8E206C" w:rsidR="006318C6" w:rsidRPr="007D67E0" w:rsidRDefault="006318C6" w:rsidP="00A711E0">
      <w:pPr>
        <w:pStyle w:val="ListParagraph"/>
        <w:numPr>
          <w:ilvl w:val="0"/>
          <w:numId w:val="5"/>
        </w:numPr>
        <w:spacing w:line="360" w:lineRule="auto"/>
        <w:jc w:val="both"/>
        <w:rPr>
          <w:rFonts w:ascii="Times New Roman" w:hAnsi="Times New Roman" w:cs="Times New Roman"/>
          <w:bCs/>
        </w:rPr>
      </w:pPr>
      <w:r w:rsidRPr="007D67E0">
        <w:rPr>
          <w:rFonts w:ascii="Times New Roman" w:hAnsi="Times New Roman" w:cs="Times New Roman"/>
          <w:bCs/>
        </w:rPr>
        <w:t xml:space="preserve">Certification can be granted </w:t>
      </w:r>
      <w:r w:rsidR="00524DE0">
        <w:rPr>
          <w:rFonts w:ascii="Times New Roman" w:hAnsi="Times New Roman" w:cs="Times New Roman"/>
          <w:bCs/>
        </w:rPr>
        <w:t xml:space="preserve">after </w:t>
      </w:r>
      <w:r w:rsidRPr="007D67E0">
        <w:rPr>
          <w:rFonts w:ascii="Times New Roman" w:hAnsi="Times New Roman" w:cs="Times New Roman"/>
          <w:bCs/>
        </w:rPr>
        <w:t xml:space="preserve">correction, correction must occur within the time period. </w:t>
      </w:r>
    </w:p>
    <w:p w14:paraId="65545492" w14:textId="77777777" w:rsidR="009F4CD4" w:rsidRDefault="009F4CD4" w:rsidP="004D1F1F">
      <w:pPr>
        <w:spacing w:line="360" w:lineRule="auto"/>
        <w:ind w:left="360" w:firstLine="720"/>
        <w:jc w:val="both"/>
        <w:rPr>
          <w:rFonts w:ascii="Times New Roman" w:hAnsi="Times New Roman" w:cs="Times New Roman"/>
          <w:bCs/>
        </w:rPr>
      </w:pPr>
    </w:p>
    <w:p w14:paraId="58A23233" w14:textId="44ED7954" w:rsidR="006318C6" w:rsidRPr="00A72924" w:rsidRDefault="006318C6" w:rsidP="004D1F1F">
      <w:pPr>
        <w:spacing w:line="360" w:lineRule="auto"/>
        <w:ind w:left="360" w:firstLine="720"/>
        <w:jc w:val="both"/>
        <w:rPr>
          <w:rFonts w:ascii="Times New Roman" w:hAnsi="Times New Roman" w:cs="Times New Roman"/>
          <w:b/>
        </w:rPr>
      </w:pPr>
      <w:r w:rsidRPr="00A72924">
        <w:rPr>
          <w:rFonts w:ascii="Times New Roman" w:hAnsi="Times New Roman" w:cs="Times New Roman"/>
          <w:b/>
        </w:rPr>
        <w:t>The case of non-compliance is major when:</w:t>
      </w:r>
    </w:p>
    <w:p w14:paraId="3F61CB19" w14:textId="77777777" w:rsidR="00735605" w:rsidRDefault="00735605" w:rsidP="00A711E0">
      <w:pPr>
        <w:pStyle w:val="ListParagraph"/>
        <w:numPr>
          <w:ilvl w:val="0"/>
          <w:numId w:val="6"/>
        </w:numPr>
        <w:spacing w:line="360" w:lineRule="auto"/>
        <w:jc w:val="both"/>
        <w:rPr>
          <w:rFonts w:ascii="Times New Roman" w:hAnsi="Times New Roman" w:cs="Times New Roman"/>
          <w:bCs/>
        </w:rPr>
      </w:pPr>
    </w:p>
    <w:p w14:paraId="5F587433" w14:textId="7EC24DC6" w:rsidR="006318C6" w:rsidRPr="007D67E0" w:rsidRDefault="006318C6" w:rsidP="00A711E0">
      <w:pPr>
        <w:pStyle w:val="ListParagraph"/>
        <w:numPr>
          <w:ilvl w:val="0"/>
          <w:numId w:val="6"/>
        </w:numPr>
        <w:spacing w:line="360" w:lineRule="auto"/>
        <w:jc w:val="both"/>
        <w:rPr>
          <w:rFonts w:ascii="Times New Roman" w:hAnsi="Times New Roman" w:cs="Times New Roman"/>
          <w:bCs/>
        </w:rPr>
      </w:pPr>
      <w:r w:rsidRPr="007D67E0">
        <w:rPr>
          <w:rFonts w:ascii="Times New Roman" w:hAnsi="Times New Roman" w:cs="Times New Roman"/>
          <w:bCs/>
        </w:rPr>
        <w:lastRenderedPageBreak/>
        <w:t>The precautionary measures are not proportionate and appropriate and the controls that the operator has put in place are inefficient according to the assessment by the MSASPL</w:t>
      </w:r>
    </w:p>
    <w:p w14:paraId="41593A04" w14:textId="77777777" w:rsidR="006318C6" w:rsidRPr="007D67E0" w:rsidRDefault="006318C6" w:rsidP="00A711E0">
      <w:pPr>
        <w:pStyle w:val="ListParagraph"/>
        <w:numPr>
          <w:ilvl w:val="0"/>
          <w:numId w:val="6"/>
        </w:numPr>
        <w:spacing w:line="360" w:lineRule="auto"/>
        <w:jc w:val="both"/>
        <w:rPr>
          <w:rFonts w:ascii="Times New Roman" w:hAnsi="Times New Roman" w:cs="Times New Roman"/>
          <w:bCs/>
        </w:rPr>
      </w:pPr>
      <w:r w:rsidRPr="007D67E0">
        <w:rPr>
          <w:rFonts w:ascii="Times New Roman" w:hAnsi="Times New Roman" w:cs="Times New Roman"/>
          <w:bCs/>
        </w:rPr>
        <w:t>The non-compliance affects the integrity of the organic or in-conversion product.</w:t>
      </w:r>
    </w:p>
    <w:p w14:paraId="3CF311ED" w14:textId="77777777" w:rsidR="006318C6" w:rsidRPr="007D67E0" w:rsidRDefault="006318C6" w:rsidP="00A711E0">
      <w:pPr>
        <w:pStyle w:val="ListParagraph"/>
        <w:numPr>
          <w:ilvl w:val="0"/>
          <w:numId w:val="6"/>
        </w:numPr>
        <w:spacing w:line="360" w:lineRule="auto"/>
        <w:jc w:val="both"/>
        <w:rPr>
          <w:rFonts w:ascii="Times New Roman" w:hAnsi="Times New Roman" w:cs="Times New Roman"/>
          <w:bCs/>
        </w:rPr>
      </w:pPr>
      <w:r w:rsidRPr="007D67E0">
        <w:rPr>
          <w:rFonts w:ascii="Times New Roman" w:hAnsi="Times New Roman" w:cs="Times New Roman"/>
          <w:bCs/>
        </w:rPr>
        <w:t>The operator did not correct in a timely manner a minor non-compliance;</w:t>
      </w:r>
    </w:p>
    <w:p w14:paraId="1A5215E5" w14:textId="28EFD41A" w:rsidR="006318C6" w:rsidRPr="007D67E0" w:rsidRDefault="006318C6" w:rsidP="00A711E0">
      <w:pPr>
        <w:pStyle w:val="ListParagraph"/>
        <w:numPr>
          <w:ilvl w:val="0"/>
          <w:numId w:val="6"/>
        </w:numPr>
        <w:spacing w:line="360" w:lineRule="auto"/>
        <w:jc w:val="both"/>
        <w:rPr>
          <w:rFonts w:ascii="Times New Roman" w:hAnsi="Times New Roman" w:cs="Times New Roman"/>
          <w:bCs/>
        </w:rPr>
      </w:pPr>
      <w:r w:rsidRPr="007D67E0">
        <w:rPr>
          <w:rFonts w:ascii="Times New Roman" w:hAnsi="Times New Roman" w:cs="Times New Roman"/>
          <w:bCs/>
        </w:rPr>
        <w:t>The traceability can locate the affected product(s) in the supply chain and the product can be prevented from being imported from a third country for the purpose of placing that product on the market within the Union with reference to organic production;</w:t>
      </w:r>
    </w:p>
    <w:p w14:paraId="19D1B91E" w14:textId="0FD8847B" w:rsidR="00735605" w:rsidRDefault="006318C6" w:rsidP="00A711E0">
      <w:pPr>
        <w:spacing w:line="360" w:lineRule="auto"/>
        <w:ind w:left="720"/>
        <w:jc w:val="both"/>
        <w:rPr>
          <w:rFonts w:ascii="Times New Roman" w:hAnsi="Times New Roman" w:cs="Times New Roman"/>
          <w:bCs/>
        </w:rPr>
      </w:pPr>
      <w:r w:rsidRPr="007D67E0">
        <w:rPr>
          <w:rFonts w:ascii="Times New Roman" w:hAnsi="Times New Roman" w:cs="Times New Roman"/>
          <w:bCs/>
        </w:rPr>
        <w:t xml:space="preserve"> </w:t>
      </w:r>
      <w:r w:rsidR="00802500">
        <w:rPr>
          <w:rFonts w:ascii="Times New Roman" w:hAnsi="Times New Roman" w:cs="Times New Roman"/>
          <w:bCs/>
        </w:rPr>
        <w:t xml:space="preserve">Correction &amp; Corrective Action are </w:t>
      </w:r>
      <w:r w:rsidR="00A00BA6">
        <w:rPr>
          <w:rFonts w:ascii="Times New Roman" w:hAnsi="Times New Roman" w:cs="Times New Roman"/>
          <w:bCs/>
        </w:rPr>
        <w:t xml:space="preserve">required to be implemented by the operator, verified </w:t>
      </w:r>
      <w:r w:rsidR="000C1192">
        <w:rPr>
          <w:rFonts w:ascii="Times New Roman" w:hAnsi="Times New Roman" w:cs="Times New Roman"/>
          <w:bCs/>
        </w:rPr>
        <w:t xml:space="preserve">AND APPROVED </w:t>
      </w:r>
      <w:r w:rsidR="00A00BA6">
        <w:rPr>
          <w:rFonts w:ascii="Times New Roman" w:hAnsi="Times New Roman" w:cs="Times New Roman"/>
          <w:bCs/>
        </w:rPr>
        <w:t xml:space="preserve">by the </w:t>
      </w:r>
      <w:r w:rsidR="000C1192">
        <w:rPr>
          <w:rFonts w:ascii="Times New Roman" w:hAnsi="Times New Roman" w:cs="Times New Roman"/>
          <w:bCs/>
        </w:rPr>
        <w:t xml:space="preserve">MSASPL </w:t>
      </w:r>
      <w:r w:rsidR="00802500">
        <w:rPr>
          <w:rFonts w:ascii="Times New Roman" w:hAnsi="Times New Roman" w:cs="Times New Roman"/>
          <w:bCs/>
        </w:rPr>
        <w:t xml:space="preserve">before </w:t>
      </w:r>
      <w:r w:rsidR="000C1192">
        <w:rPr>
          <w:rFonts w:ascii="Times New Roman" w:hAnsi="Times New Roman" w:cs="Times New Roman"/>
          <w:bCs/>
        </w:rPr>
        <w:t>reeasing the certification.</w:t>
      </w:r>
    </w:p>
    <w:p w14:paraId="2BD14EA9" w14:textId="77777777" w:rsidR="004B0706" w:rsidRDefault="004B0706" w:rsidP="00A711E0">
      <w:pPr>
        <w:spacing w:line="360" w:lineRule="auto"/>
        <w:ind w:left="720"/>
        <w:jc w:val="both"/>
        <w:rPr>
          <w:rFonts w:ascii="Times New Roman" w:hAnsi="Times New Roman" w:cs="Times New Roman"/>
          <w:bCs/>
        </w:rPr>
      </w:pPr>
    </w:p>
    <w:p w14:paraId="79EE5ADD" w14:textId="77777777" w:rsidR="00735605" w:rsidRPr="00A72924" w:rsidRDefault="00735605" w:rsidP="00735605">
      <w:pPr>
        <w:spacing w:line="360" w:lineRule="auto"/>
        <w:ind w:left="720"/>
        <w:jc w:val="both"/>
        <w:rPr>
          <w:rFonts w:ascii="Times New Roman" w:hAnsi="Times New Roman" w:cs="Times New Roman"/>
          <w:b/>
        </w:rPr>
      </w:pPr>
      <w:r w:rsidRPr="00A72924">
        <w:rPr>
          <w:rFonts w:ascii="Times New Roman" w:hAnsi="Times New Roman" w:cs="Times New Roman"/>
          <w:b/>
        </w:rPr>
        <w:t>The case of non-compliance is crtitical when:</w:t>
      </w:r>
    </w:p>
    <w:p w14:paraId="28B095CC" w14:textId="56C5737A" w:rsidR="00C94C7D" w:rsidRPr="00A72924" w:rsidRDefault="002664AB" w:rsidP="00A72924">
      <w:pPr>
        <w:pStyle w:val="ListParagraph"/>
        <w:numPr>
          <w:ilvl w:val="0"/>
          <w:numId w:val="13"/>
        </w:numPr>
        <w:spacing w:line="360" w:lineRule="auto"/>
        <w:jc w:val="both"/>
        <w:rPr>
          <w:rFonts w:ascii="Times New Roman" w:hAnsi="Times New Roman" w:cs="Times New Roman"/>
          <w:bCs/>
          <w:lang w:val="en-IN"/>
        </w:rPr>
      </w:pPr>
      <w:r w:rsidRPr="00A72924">
        <w:rPr>
          <w:rFonts w:ascii="Times New Roman" w:hAnsi="Times New Roman" w:cs="Times New Roman"/>
          <w:bCs/>
          <w:lang w:val="en-IN"/>
        </w:rPr>
        <w:t>T</w:t>
      </w:r>
      <w:r w:rsidR="00C94C7D" w:rsidRPr="00A72924">
        <w:rPr>
          <w:rFonts w:ascii="Times New Roman" w:hAnsi="Times New Roman" w:cs="Times New Roman"/>
          <w:bCs/>
          <w:lang w:val="en-IN"/>
        </w:rPr>
        <w:t>he</w:t>
      </w:r>
      <w:r w:rsidRPr="00A72924">
        <w:rPr>
          <w:rFonts w:ascii="Times New Roman" w:hAnsi="Times New Roman" w:cs="Times New Roman"/>
          <w:bCs/>
          <w:lang w:val="en-IN"/>
        </w:rPr>
        <w:t xml:space="preserve"> </w:t>
      </w:r>
      <w:r w:rsidR="00C94C7D" w:rsidRPr="00A72924">
        <w:rPr>
          <w:rFonts w:ascii="Times New Roman" w:hAnsi="Times New Roman" w:cs="Times New Roman"/>
          <w:bCs/>
          <w:lang w:val="en-IN"/>
        </w:rPr>
        <w:t>precautionary measures are not proportionate and appropriate and the controls that the operator has put in place are inefficient according to the assessment by the control authority or control body;</w:t>
      </w:r>
    </w:p>
    <w:p w14:paraId="647CBA9B" w14:textId="6A451147" w:rsidR="00C94C7D" w:rsidRPr="00A72924" w:rsidRDefault="00C94C7D" w:rsidP="00A72924">
      <w:pPr>
        <w:pStyle w:val="ListParagraph"/>
        <w:numPr>
          <w:ilvl w:val="0"/>
          <w:numId w:val="13"/>
        </w:numPr>
        <w:spacing w:line="360" w:lineRule="auto"/>
        <w:jc w:val="both"/>
        <w:rPr>
          <w:rFonts w:ascii="Times New Roman" w:hAnsi="Times New Roman" w:cs="Times New Roman"/>
          <w:bCs/>
          <w:lang w:val="en-IN"/>
        </w:rPr>
      </w:pPr>
      <w:r w:rsidRPr="00A72924">
        <w:rPr>
          <w:rFonts w:ascii="Times New Roman" w:hAnsi="Times New Roman" w:cs="Times New Roman"/>
          <w:bCs/>
          <w:lang w:val="en-IN"/>
        </w:rPr>
        <w:t>the non-compliance affects the integrity of the organic or in-conversion product;</w:t>
      </w:r>
    </w:p>
    <w:p w14:paraId="17DDDE02" w14:textId="69B3EEC4" w:rsidR="00C94C7D" w:rsidRPr="00A72924" w:rsidRDefault="00C94C7D" w:rsidP="00A72924">
      <w:pPr>
        <w:pStyle w:val="ListParagraph"/>
        <w:numPr>
          <w:ilvl w:val="0"/>
          <w:numId w:val="13"/>
        </w:numPr>
        <w:spacing w:line="360" w:lineRule="auto"/>
        <w:jc w:val="both"/>
        <w:rPr>
          <w:rFonts w:ascii="Times New Roman" w:hAnsi="Times New Roman" w:cs="Times New Roman"/>
          <w:bCs/>
          <w:lang w:val="en-IN"/>
        </w:rPr>
      </w:pPr>
      <w:r w:rsidRPr="00A72924">
        <w:rPr>
          <w:rFonts w:ascii="Times New Roman" w:hAnsi="Times New Roman" w:cs="Times New Roman"/>
          <w:bCs/>
          <w:lang w:val="en-IN"/>
        </w:rPr>
        <w:t>the operator fails to correct previous major non-compliances or repeatedly fails to correct other categories of non-compliances; and</w:t>
      </w:r>
    </w:p>
    <w:p w14:paraId="36E0873B" w14:textId="34F8287C" w:rsidR="007039F6" w:rsidRPr="00A72924" w:rsidRDefault="00C94C7D" w:rsidP="00A72924">
      <w:pPr>
        <w:pStyle w:val="ListParagraph"/>
        <w:numPr>
          <w:ilvl w:val="0"/>
          <w:numId w:val="13"/>
        </w:numPr>
        <w:spacing w:line="360" w:lineRule="auto"/>
        <w:jc w:val="both"/>
        <w:rPr>
          <w:rFonts w:ascii="Times New Roman" w:hAnsi="Times New Roman" w:cs="Times New Roman"/>
          <w:bCs/>
          <w:lang w:val="en-IN"/>
        </w:rPr>
      </w:pPr>
      <w:r w:rsidRPr="00A72924">
        <w:rPr>
          <w:rFonts w:ascii="Times New Roman" w:hAnsi="Times New Roman" w:cs="Times New Roman"/>
          <w:bCs/>
          <w:lang w:val="en-IN"/>
        </w:rPr>
        <w:t>there is no information from the traceability system to locate the affected product(s) in the supply and the products cannot be prevented from being imported from a third country for the purpose of placing that product on the market within the Union with reference to organic production.</w:t>
      </w:r>
    </w:p>
    <w:p w14:paraId="456B2901" w14:textId="77777777" w:rsidR="00735605" w:rsidRDefault="00735605" w:rsidP="00A711E0">
      <w:pPr>
        <w:spacing w:line="360" w:lineRule="auto"/>
        <w:ind w:left="720"/>
        <w:jc w:val="both"/>
        <w:rPr>
          <w:rFonts w:ascii="Times New Roman" w:hAnsi="Times New Roman" w:cs="Times New Roman"/>
          <w:bCs/>
        </w:rPr>
      </w:pPr>
    </w:p>
    <w:p w14:paraId="75D6350F" w14:textId="746C70CA" w:rsidR="006318C6" w:rsidRDefault="006318C6" w:rsidP="00A711E0">
      <w:pPr>
        <w:spacing w:line="360" w:lineRule="auto"/>
        <w:ind w:left="720"/>
        <w:jc w:val="both"/>
        <w:rPr>
          <w:rFonts w:ascii="Times New Roman" w:hAnsi="Times New Roman" w:cs="Times New Roman"/>
          <w:bCs/>
        </w:rPr>
      </w:pPr>
      <w:r w:rsidRPr="007D67E0">
        <w:rPr>
          <w:rFonts w:ascii="Times New Roman" w:hAnsi="Times New Roman" w:cs="Times New Roman"/>
          <w:bCs/>
        </w:rPr>
        <w:t xml:space="preserve">Noncompliance affects the integrity of the organic standard in general and the certification process in particular. Examples of such </w:t>
      </w:r>
      <w:r w:rsidR="003B68DE">
        <w:rPr>
          <w:rFonts w:ascii="Times New Roman" w:hAnsi="Times New Roman" w:cs="Times New Roman"/>
          <w:bCs/>
        </w:rPr>
        <w:t xml:space="preserve">critical </w:t>
      </w:r>
      <w:r w:rsidRPr="007D67E0">
        <w:rPr>
          <w:rFonts w:ascii="Times New Roman" w:hAnsi="Times New Roman" w:cs="Times New Roman"/>
          <w:bCs/>
        </w:rPr>
        <w:t>noncompliances include, but are not limited to, noncompliance with organic standards, knowingly providing false information/ documents, misrepresentation as to the certification status, repetition of same nonconformities, and failure to rectify such non compliances, etc. In case</w:t>
      </w:r>
      <w:r w:rsidR="00E1344F">
        <w:rPr>
          <w:rFonts w:ascii="Times New Roman" w:hAnsi="Times New Roman" w:cs="Times New Roman"/>
          <w:bCs/>
        </w:rPr>
        <w:t xml:space="preserve"> if a critical NC is</w:t>
      </w:r>
      <w:r w:rsidRPr="007D67E0">
        <w:rPr>
          <w:rFonts w:ascii="Times New Roman" w:hAnsi="Times New Roman" w:cs="Times New Roman"/>
          <w:bCs/>
        </w:rPr>
        <w:t xml:space="preserve"> raised </w:t>
      </w:r>
      <w:r w:rsidR="00E1344F">
        <w:rPr>
          <w:rFonts w:ascii="Times New Roman" w:hAnsi="Times New Roman" w:cs="Times New Roman"/>
          <w:bCs/>
        </w:rPr>
        <w:t xml:space="preserve">the respond period for correction and CA is too short and/or it may lead </w:t>
      </w:r>
      <w:r w:rsidR="00E1344F">
        <w:rPr>
          <w:rFonts w:ascii="Times New Roman" w:hAnsi="Times New Roman" w:cs="Times New Roman"/>
          <w:bCs/>
        </w:rPr>
        <w:lastRenderedPageBreak/>
        <w:t xml:space="preserve">to </w:t>
      </w:r>
      <w:r w:rsidR="0043752E">
        <w:rPr>
          <w:rFonts w:ascii="Times New Roman" w:hAnsi="Times New Roman" w:cs="Times New Roman"/>
          <w:bCs/>
        </w:rPr>
        <w:t xml:space="preserve">issuing </w:t>
      </w:r>
      <w:r w:rsidRPr="007D67E0">
        <w:rPr>
          <w:rFonts w:ascii="Times New Roman" w:hAnsi="Times New Roman" w:cs="Times New Roman"/>
          <w:bCs/>
        </w:rPr>
        <w:t xml:space="preserve">the warnning letter, suspension letetr, withdrawn letter,  termination letter and if any lot of product of infrangement details shall communicate to the EU commision  on imediate basis. </w:t>
      </w:r>
    </w:p>
    <w:p w14:paraId="499905DD" w14:textId="77777777" w:rsidR="005C03E4" w:rsidRDefault="005C03E4" w:rsidP="00A711E0">
      <w:pPr>
        <w:spacing w:line="360" w:lineRule="auto"/>
        <w:ind w:left="720"/>
        <w:jc w:val="both"/>
        <w:rPr>
          <w:rFonts w:ascii="Times New Roman" w:hAnsi="Times New Roman" w:cs="Times New Roman"/>
          <w:bCs/>
        </w:rPr>
      </w:pPr>
    </w:p>
    <w:p w14:paraId="07952FFD" w14:textId="77777777" w:rsidR="009F4CD4" w:rsidRDefault="009F4CD4" w:rsidP="00A711E0">
      <w:pPr>
        <w:spacing w:line="360" w:lineRule="auto"/>
        <w:ind w:left="720"/>
        <w:jc w:val="both"/>
        <w:rPr>
          <w:rFonts w:ascii="Times New Roman" w:hAnsi="Times New Roman" w:cs="Times New Roman"/>
          <w:bCs/>
        </w:rPr>
      </w:pPr>
    </w:p>
    <w:p w14:paraId="74BE8A75" w14:textId="33231AF9" w:rsidR="005C03E4" w:rsidRDefault="005C03E4" w:rsidP="00A711E0">
      <w:pPr>
        <w:spacing w:line="360" w:lineRule="auto"/>
        <w:ind w:left="720"/>
        <w:jc w:val="both"/>
        <w:rPr>
          <w:rFonts w:ascii="Times New Roman" w:hAnsi="Times New Roman" w:cs="Times New Roman"/>
          <w:bCs/>
        </w:rPr>
      </w:pPr>
      <w:r>
        <w:rPr>
          <w:rFonts w:ascii="Times New Roman" w:hAnsi="Times New Roman" w:cs="Times New Roman"/>
          <w:bCs/>
        </w:rPr>
        <w:t xml:space="preserve">To classify the non-conformance as minor, major, and critical, AS MSPL has </w:t>
      </w:r>
      <w:r w:rsidR="00072390">
        <w:rPr>
          <w:rFonts w:ascii="Times New Roman" w:hAnsi="Times New Roman" w:cs="Times New Roman"/>
          <w:bCs/>
        </w:rPr>
        <w:t>took into account the following</w:t>
      </w:r>
      <w:r w:rsidR="00A90247">
        <w:rPr>
          <w:rFonts w:ascii="Times New Roman" w:hAnsi="Times New Roman" w:cs="Times New Roman"/>
          <w:bCs/>
        </w:rPr>
        <w:t xml:space="preserve"> criteria, but it has not been limited to</w:t>
      </w:r>
      <w:r w:rsidR="00072390">
        <w:rPr>
          <w:rFonts w:ascii="Times New Roman" w:hAnsi="Times New Roman" w:cs="Times New Roman"/>
          <w:bCs/>
        </w:rPr>
        <w:t>:</w:t>
      </w:r>
    </w:p>
    <w:p w14:paraId="62C80321" w14:textId="25057D72" w:rsidR="00072390" w:rsidRPr="006633DF" w:rsidRDefault="00072390" w:rsidP="00A72924">
      <w:pPr>
        <w:spacing w:after="160" w:line="259" w:lineRule="auto"/>
        <w:ind w:left="720"/>
        <w:rPr>
          <w:color w:val="FF0000"/>
        </w:rPr>
      </w:pPr>
      <w:r w:rsidRPr="006633DF">
        <w:rPr>
          <w:color w:val="FF0000"/>
        </w:rPr>
        <w:t>(i) the application of precautionary measures, the practical measures and the reliability of own controls carried out by the operator or group of operators</w:t>
      </w:r>
      <w:r w:rsidR="00012F08">
        <w:rPr>
          <w:color w:val="FF0000"/>
        </w:rPr>
        <w:t xml:space="preserve"> </w:t>
      </w:r>
      <w:r w:rsidR="00385040">
        <w:rPr>
          <w:color w:val="FF0000"/>
        </w:rPr>
        <w:t>as observed while inspection</w:t>
      </w:r>
      <w:r w:rsidR="00012F08" w:rsidRPr="00012F08">
        <w:rPr>
          <w:color w:val="FF0000"/>
        </w:rPr>
        <w:t xml:space="preserve"> of the control system that operators and groups of operators have put in place, including an evaluation of its effectiveness</w:t>
      </w:r>
      <w:r w:rsidR="00286346">
        <w:rPr>
          <w:color w:val="FF0000"/>
        </w:rPr>
        <w:t>.</w:t>
      </w:r>
    </w:p>
    <w:p w14:paraId="2E2CF689" w14:textId="77777777" w:rsidR="00072390" w:rsidRPr="006633DF" w:rsidRDefault="00072390" w:rsidP="00A72924">
      <w:pPr>
        <w:spacing w:after="160" w:line="259" w:lineRule="auto"/>
        <w:ind w:firstLine="720"/>
        <w:rPr>
          <w:color w:val="FF0000"/>
        </w:rPr>
      </w:pPr>
      <w:r w:rsidRPr="006633DF">
        <w:rPr>
          <w:color w:val="FF0000"/>
        </w:rPr>
        <w:t>(ii)</w:t>
      </w:r>
      <w:r>
        <w:rPr>
          <w:color w:val="FF0000"/>
        </w:rPr>
        <w:t xml:space="preserve"> </w:t>
      </w:r>
      <w:r w:rsidRPr="006633DF">
        <w:rPr>
          <w:color w:val="FF0000"/>
        </w:rPr>
        <w:t>the impact on the integrity of the organic or in-conversion of products;</w:t>
      </w:r>
    </w:p>
    <w:p w14:paraId="0DFAAEAE" w14:textId="77777777" w:rsidR="00072390" w:rsidRPr="006633DF" w:rsidRDefault="00072390" w:rsidP="00A72924">
      <w:pPr>
        <w:spacing w:after="160" w:line="259" w:lineRule="auto"/>
        <w:ind w:left="720"/>
        <w:rPr>
          <w:color w:val="FF0000"/>
        </w:rPr>
      </w:pPr>
      <w:r w:rsidRPr="006633DF">
        <w:rPr>
          <w:color w:val="FF0000"/>
        </w:rPr>
        <w:t>(iii)</w:t>
      </w:r>
      <w:r>
        <w:rPr>
          <w:color w:val="FF0000"/>
        </w:rPr>
        <w:t xml:space="preserve"> </w:t>
      </w:r>
      <w:r w:rsidRPr="006633DF">
        <w:rPr>
          <w:color w:val="FF0000"/>
        </w:rPr>
        <w:t>the ability of the traceability system to locate the affected product(s) in the supply chain and prohibition of importing from a third country for the purpose of placing the product(s) on the market within the Union with reference to organic production;</w:t>
      </w:r>
    </w:p>
    <w:p w14:paraId="650BF292" w14:textId="5F28306F" w:rsidR="00072390" w:rsidRPr="006633DF" w:rsidRDefault="00072390" w:rsidP="00A72924">
      <w:pPr>
        <w:spacing w:after="160" w:line="259" w:lineRule="auto"/>
        <w:ind w:left="720"/>
        <w:rPr>
          <w:color w:val="FF0000"/>
        </w:rPr>
      </w:pPr>
      <w:r w:rsidRPr="006633DF">
        <w:rPr>
          <w:color w:val="FF0000"/>
        </w:rPr>
        <w:t>(iv) the response of the operator or group of operators to previous requests from the control authority or control body</w:t>
      </w:r>
      <w:r w:rsidR="00AA22EC">
        <w:rPr>
          <w:color w:val="FF0000"/>
        </w:rPr>
        <w:t>.</w:t>
      </w:r>
    </w:p>
    <w:p w14:paraId="0B724E0C" w14:textId="77777777" w:rsidR="00072390" w:rsidRDefault="00072390" w:rsidP="00A711E0">
      <w:pPr>
        <w:spacing w:line="360" w:lineRule="auto"/>
        <w:ind w:left="720"/>
        <w:jc w:val="both"/>
        <w:rPr>
          <w:rFonts w:ascii="Times New Roman" w:hAnsi="Times New Roman" w:cs="Times New Roman"/>
          <w:bCs/>
        </w:rPr>
      </w:pPr>
    </w:p>
    <w:p w14:paraId="58C661B9" w14:textId="3FBD957B" w:rsidR="00B54DC7" w:rsidRPr="00A72924" w:rsidRDefault="00B54DC7" w:rsidP="00A72924">
      <w:pPr>
        <w:spacing w:line="360" w:lineRule="auto"/>
        <w:ind w:left="720"/>
        <w:jc w:val="center"/>
        <w:rPr>
          <w:rFonts w:ascii="Times New Roman" w:hAnsi="Times New Roman" w:cs="Times New Roman"/>
          <w:b/>
        </w:rPr>
      </w:pPr>
      <w:r>
        <w:rPr>
          <w:rFonts w:ascii="Times New Roman" w:hAnsi="Times New Roman" w:cs="Times New Roman"/>
          <w:b/>
        </w:rPr>
        <w:t>Sanction Catalogue</w:t>
      </w:r>
    </w:p>
    <w:p w14:paraId="366DD40A" w14:textId="3976D755" w:rsidR="00B41F83" w:rsidRDefault="00B41F83" w:rsidP="00A711E0">
      <w:pPr>
        <w:pStyle w:val="ListParagraph"/>
        <w:numPr>
          <w:ilvl w:val="0"/>
          <w:numId w:val="2"/>
        </w:numPr>
        <w:spacing w:line="360" w:lineRule="auto"/>
        <w:jc w:val="both"/>
        <w:rPr>
          <w:rFonts w:ascii="Times New Roman" w:hAnsi="Times New Roman" w:cs="Times New Roman"/>
          <w:bCs/>
        </w:rPr>
      </w:pPr>
      <w:r>
        <w:rPr>
          <w:rFonts w:ascii="Times New Roman" w:hAnsi="Times New Roman" w:cs="Times New Roman"/>
          <w:bCs/>
        </w:rPr>
        <w:t>Minor Non-compliance</w:t>
      </w:r>
    </w:p>
    <w:tbl>
      <w:tblPr>
        <w:tblStyle w:val="TableGrid"/>
        <w:tblW w:w="0" w:type="auto"/>
        <w:tblLook w:val="04A0" w:firstRow="1" w:lastRow="0" w:firstColumn="1" w:lastColumn="0" w:noHBand="0" w:noVBand="1"/>
      </w:tblPr>
      <w:tblGrid>
        <w:gridCol w:w="724"/>
        <w:gridCol w:w="1681"/>
        <w:gridCol w:w="4394"/>
        <w:gridCol w:w="3071"/>
      </w:tblGrid>
      <w:tr w:rsidR="007103A1" w:rsidRPr="007D67E0" w14:paraId="131D9996" w14:textId="77777777" w:rsidTr="009B6421">
        <w:tc>
          <w:tcPr>
            <w:tcW w:w="724" w:type="dxa"/>
          </w:tcPr>
          <w:p w14:paraId="6D22E3E4" w14:textId="77777777" w:rsidR="007103A1" w:rsidRPr="007D67E0" w:rsidRDefault="007103A1" w:rsidP="009B6421">
            <w:pPr>
              <w:spacing w:line="360" w:lineRule="auto"/>
              <w:jc w:val="both"/>
              <w:rPr>
                <w:rFonts w:ascii="Times New Roman" w:hAnsi="Times New Roman" w:cs="Times New Roman"/>
                <w:bCs/>
              </w:rPr>
            </w:pPr>
            <w:r w:rsidRPr="007D67E0">
              <w:rPr>
                <w:rFonts w:ascii="Times New Roman" w:hAnsi="Times New Roman" w:cs="Times New Roman"/>
                <w:bCs/>
              </w:rPr>
              <w:t>S.NO</w:t>
            </w:r>
          </w:p>
        </w:tc>
        <w:tc>
          <w:tcPr>
            <w:tcW w:w="1681" w:type="dxa"/>
          </w:tcPr>
          <w:p w14:paraId="6E8D8E19" w14:textId="77777777" w:rsidR="007103A1" w:rsidRPr="007D67E0" w:rsidRDefault="007103A1" w:rsidP="009B6421">
            <w:pPr>
              <w:spacing w:line="360" w:lineRule="auto"/>
              <w:jc w:val="both"/>
              <w:rPr>
                <w:rFonts w:ascii="Times New Roman" w:hAnsi="Times New Roman" w:cs="Times New Roman"/>
                <w:bCs/>
              </w:rPr>
            </w:pPr>
            <w:r w:rsidRPr="007D67E0">
              <w:rPr>
                <w:rFonts w:ascii="Times New Roman" w:hAnsi="Times New Roman" w:cs="Times New Roman"/>
                <w:bCs/>
              </w:rPr>
              <w:t>Noncompliance Type</w:t>
            </w:r>
          </w:p>
        </w:tc>
        <w:tc>
          <w:tcPr>
            <w:tcW w:w="4394" w:type="dxa"/>
          </w:tcPr>
          <w:p w14:paraId="4791410E" w14:textId="77777777" w:rsidR="007103A1" w:rsidRPr="007D67E0" w:rsidRDefault="007103A1" w:rsidP="009B6421">
            <w:pPr>
              <w:spacing w:line="360" w:lineRule="auto"/>
              <w:jc w:val="both"/>
              <w:rPr>
                <w:rFonts w:ascii="Times New Roman" w:hAnsi="Times New Roman" w:cs="Times New Roman"/>
                <w:bCs/>
              </w:rPr>
            </w:pPr>
            <w:r w:rsidRPr="007D67E0">
              <w:rPr>
                <w:rFonts w:ascii="Times New Roman" w:hAnsi="Times New Roman" w:cs="Times New Roman"/>
                <w:bCs/>
              </w:rPr>
              <w:t xml:space="preserve">Description </w:t>
            </w:r>
          </w:p>
        </w:tc>
        <w:tc>
          <w:tcPr>
            <w:tcW w:w="3071" w:type="dxa"/>
          </w:tcPr>
          <w:p w14:paraId="2A798630" w14:textId="77777777" w:rsidR="007103A1" w:rsidRPr="007D67E0" w:rsidRDefault="007103A1" w:rsidP="009B6421">
            <w:pPr>
              <w:spacing w:line="360" w:lineRule="auto"/>
              <w:jc w:val="both"/>
              <w:rPr>
                <w:rFonts w:ascii="Times New Roman" w:hAnsi="Times New Roman" w:cs="Times New Roman"/>
                <w:bCs/>
              </w:rPr>
            </w:pPr>
            <w:r w:rsidRPr="007D67E0">
              <w:rPr>
                <w:rFonts w:ascii="Times New Roman" w:hAnsi="Times New Roman" w:cs="Times New Roman"/>
                <w:bCs/>
              </w:rPr>
              <w:t xml:space="preserve">Action </w:t>
            </w:r>
          </w:p>
        </w:tc>
      </w:tr>
      <w:tr w:rsidR="007103A1" w:rsidRPr="007D67E0" w14:paraId="7E21F634" w14:textId="77777777" w:rsidTr="009B6421">
        <w:tc>
          <w:tcPr>
            <w:tcW w:w="724" w:type="dxa"/>
          </w:tcPr>
          <w:p w14:paraId="7199C12B" w14:textId="77777777" w:rsidR="007103A1" w:rsidRPr="007D67E0" w:rsidRDefault="007103A1" w:rsidP="009B6421">
            <w:pPr>
              <w:spacing w:line="360" w:lineRule="auto"/>
              <w:jc w:val="both"/>
              <w:rPr>
                <w:rFonts w:ascii="Times New Roman" w:hAnsi="Times New Roman" w:cs="Times New Roman"/>
                <w:bCs/>
              </w:rPr>
            </w:pPr>
            <w:r>
              <w:rPr>
                <w:rFonts w:ascii="Times New Roman" w:hAnsi="Times New Roman" w:cs="Times New Roman"/>
                <w:bCs/>
              </w:rPr>
              <w:t>1.</w:t>
            </w:r>
          </w:p>
        </w:tc>
        <w:tc>
          <w:tcPr>
            <w:tcW w:w="1681" w:type="dxa"/>
          </w:tcPr>
          <w:p w14:paraId="329478DF" w14:textId="7800F67A" w:rsidR="007103A1" w:rsidRPr="007D67E0" w:rsidRDefault="002C7E56" w:rsidP="009B6421">
            <w:pPr>
              <w:spacing w:line="360" w:lineRule="auto"/>
              <w:jc w:val="both"/>
              <w:rPr>
                <w:rFonts w:ascii="Times New Roman" w:hAnsi="Times New Roman" w:cs="Times New Roman"/>
                <w:bCs/>
              </w:rPr>
            </w:pPr>
            <w:r>
              <w:rPr>
                <w:rFonts w:ascii="Times New Roman" w:hAnsi="Times New Roman" w:cs="Times New Roman"/>
                <w:bCs/>
              </w:rPr>
              <w:t>Minor</w:t>
            </w:r>
          </w:p>
        </w:tc>
        <w:tc>
          <w:tcPr>
            <w:tcW w:w="4394" w:type="dxa"/>
          </w:tcPr>
          <w:p w14:paraId="04EDCC5F" w14:textId="26DE7DC7" w:rsidR="007103A1" w:rsidRPr="007D67E0" w:rsidRDefault="00B302D4" w:rsidP="00A72924">
            <w:pPr>
              <w:spacing w:line="360" w:lineRule="auto"/>
              <w:rPr>
                <w:rFonts w:ascii="Times New Roman" w:hAnsi="Times New Roman" w:cs="Times New Roman"/>
                <w:bCs/>
              </w:rPr>
            </w:pPr>
            <w:r w:rsidRPr="004E5730">
              <w:t>Delayed submission of the Organic Management Plan</w:t>
            </w:r>
            <w:r>
              <w:t xml:space="preserve"> </w:t>
            </w:r>
          </w:p>
        </w:tc>
        <w:tc>
          <w:tcPr>
            <w:tcW w:w="3071" w:type="dxa"/>
          </w:tcPr>
          <w:p w14:paraId="19EB978F" w14:textId="5426B29E" w:rsidR="007103A1" w:rsidRPr="009B6421" w:rsidRDefault="00B50509" w:rsidP="009B6421">
            <w:pPr>
              <w:spacing w:line="360" w:lineRule="auto"/>
              <w:jc w:val="both"/>
              <w:rPr>
                <w:rFonts w:ascii="Times New Roman" w:hAnsi="Times New Roman" w:cs="Times New Roman"/>
                <w:bCs/>
                <w:lang w:val="en-IN"/>
              </w:rPr>
            </w:pPr>
            <w:r w:rsidRPr="00B50509">
              <w:rPr>
                <w:rFonts w:ascii="Times New Roman" w:hAnsi="Times New Roman" w:cs="Times New Roman"/>
                <w:bCs/>
              </w:rPr>
              <w:t>Submission by the operator of an action plan within a time limit setting on the correction of the non-compliance(s)</w:t>
            </w:r>
          </w:p>
        </w:tc>
      </w:tr>
    </w:tbl>
    <w:p w14:paraId="707F3AF3" w14:textId="77777777" w:rsidR="007103A1" w:rsidRPr="00A72924" w:rsidRDefault="007103A1" w:rsidP="00A72924">
      <w:pPr>
        <w:spacing w:line="360" w:lineRule="auto"/>
        <w:ind w:left="360"/>
        <w:jc w:val="both"/>
        <w:rPr>
          <w:rFonts w:ascii="Times New Roman" w:hAnsi="Times New Roman" w:cs="Times New Roman"/>
          <w:bCs/>
        </w:rPr>
      </w:pPr>
    </w:p>
    <w:p w14:paraId="6BE6C7AA" w14:textId="5FF789C9" w:rsidR="00D44830" w:rsidRPr="007D67E0" w:rsidRDefault="005341F5" w:rsidP="00A711E0">
      <w:pPr>
        <w:pStyle w:val="ListParagraph"/>
        <w:numPr>
          <w:ilvl w:val="0"/>
          <w:numId w:val="2"/>
        </w:numPr>
        <w:spacing w:line="360" w:lineRule="auto"/>
        <w:jc w:val="both"/>
        <w:rPr>
          <w:rFonts w:ascii="Times New Roman" w:hAnsi="Times New Roman" w:cs="Times New Roman"/>
          <w:bCs/>
        </w:rPr>
      </w:pPr>
      <w:r w:rsidRPr="007D67E0">
        <w:rPr>
          <w:rFonts w:ascii="Times New Roman" w:hAnsi="Times New Roman" w:cs="Times New Roman"/>
          <w:bCs/>
        </w:rPr>
        <w:lastRenderedPageBreak/>
        <w:t xml:space="preserve">Major Noncompliance  </w:t>
      </w:r>
    </w:p>
    <w:tbl>
      <w:tblPr>
        <w:tblStyle w:val="TableGrid"/>
        <w:tblW w:w="0" w:type="auto"/>
        <w:tblLook w:val="04A0" w:firstRow="1" w:lastRow="0" w:firstColumn="1" w:lastColumn="0" w:noHBand="0" w:noVBand="1"/>
      </w:tblPr>
      <w:tblGrid>
        <w:gridCol w:w="724"/>
        <w:gridCol w:w="1681"/>
        <w:gridCol w:w="4394"/>
        <w:gridCol w:w="3071"/>
      </w:tblGrid>
      <w:tr w:rsidR="004A30B9" w:rsidRPr="007D67E0" w14:paraId="4E29C337" w14:textId="77777777" w:rsidTr="00050AB2">
        <w:tc>
          <w:tcPr>
            <w:tcW w:w="724" w:type="dxa"/>
          </w:tcPr>
          <w:p w14:paraId="0F86C543" w14:textId="77777777" w:rsidR="004A30B9" w:rsidRPr="007D67E0" w:rsidRDefault="004A30B9" w:rsidP="00A711E0">
            <w:pPr>
              <w:spacing w:line="360" w:lineRule="auto"/>
              <w:jc w:val="both"/>
              <w:rPr>
                <w:rFonts w:ascii="Times New Roman" w:hAnsi="Times New Roman" w:cs="Times New Roman"/>
                <w:bCs/>
              </w:rPr>
            </w:pPr>
            <w:r w:rsidRPr="007D67E0">
              <w:rPr>
                <w:rFonts w:ascii="Times New Roman" w:hAnsi="Times New Roman" w:cs="Times New Roman"/>
                <w:bCs/>
              </w:rPr>
              <w:t>S.NO</w:t>
            </w:r>
          </w:p>
        </w:tc>
        <w:tc>
          <w:tcPr>
            <w:tcW w:w="1681" w:type="dxa"/>
          </w:tcPr>
          <w:p w14:paraId="404A6299" w14:textId="77777777" w:rsidR="004A30B9" w:rsidRPr="007D67E0" w:rsidRDefault="004A30B9" w:rsidP="00A711E0">
            <w:pPr>
              <w:spacing w:line="360" w:lineRule="auto"/>
              <w:jc w:val="both"/>
              <w:rPr>
                <w:rFonts w:ascii="Times New Roman" w:hAnsi="Times New Roman" w:cs="Times New Roman"/>
                <w:bCs/>
              </w:rPr>
            </w:pPr>
            <w:r w:rsidRPr="007D67E0">
              <w:rPr>
                <w:rFonts w:ascii="Times New Roman" w:hAnsi="Times New Roman" w:cs="Times New Roman"/>
                <w:bCs/>
              </w:rPr>
              <w:t>Noncompliance Type</w:t>
            </w:r>
          </w:p>
        </w:tc>
        <w:tc>
          <w:tcPr>
            <w:tcW w:w="4394" w:type="dxa"/>
          </w:tcPr>
          <w:p w14:paraId="00B55776" w14:textId="77777777" w:rsidR="004A30B9" w:rsidRPr="007D67E0" w:rsidRDefault="004A30B9" w:rsidP="00A711E0">
            <w:pPr>
              <w:spacing w:line="360" w:lineRule="auto"/>
              <w:jc w:val="both"/>
              <w:rPr>
                <w:rFonts w:ascii="Times New Roman" w:hAnsi="Times New Roman" w:cs="Times New Roman"/>
                <w:bCs/>
              </w:rPr>
            </w:pPr>
            <w:r w:rsidRPr="007D67E0">
              <w:rPr>
                <w:rFonts w:ascii="Times New Roman" w:hAnsi="Times New Roman" w:cs="Times New Roman"/>
                <w:bCs/>
              </w:rPr>
              <w:t xml:space="preserve">Description </w:t>
            </w:r>
          </w:p>
        </w:tc>
        <w:tc>
          <w:tcPr>
            <w:tcW w:w="3071" w:type="dxa"/>
          </w:tcPr>
          <w:p w14:paraId="47E8EF1B" w14:textId="77777777" w:rsidR="004A30B9" w:rsidRPr="007D67E0" w:rsidRDefault="004A30B9" w:rsidP="00A711E0">
            <w:pPr>
              <w:spacing w:line="360" w:lineRule="auto"/>
              <w:jc w:val="both"/>
              <w:rPr>
                <w:rFonts w:ascii="Times New Roman" w:hAnsi="Times New Roman" w:cs="Times New Roman"/>
                <w:bCs/>
              </w:rPr>
            </w:pPr>
            <w:r w:rsidRPr="007D67E0">
              <w:rPr>
                <w:rFonts w:ascii="Times New Roman" w:hAnsi="Times New Roman" w:cs="Times New Roman"/>
                <w:bCs/>
              </w:rPr>
              <w:t xml:space="preserve">Action </w:t>
            </w:r>
          </w:p>
        </w:tc>
      </w:tr>
      <w:tr w:rsidR="00F9096F" w:rsidRPr="007D67E0" w14:paraId="42786490" w14:textId="77777777" w:rsidTr="00050AB2">
        <w:tc>
          <w:tcPr>
            <w:tcW w:w="724" w:type="dxa"/>
          </w:tcPr>
          <w:p w14:paraId="28F5EDC4" w14:textId="529F3977" w:rsidR="00F9096F" w:rsidRPr="007D67E0" w:rsidRDefault="00F9096F" w:rsidP="00A711E0">
            <w:pPr>
              <w:spacing w:line="360" w:lineRule="auto"/>
              <w:jc w:val="both"/>
              <w:rPr>
                <w:rFonts w:ascii="Times New Roman" w:hAnsi="Times New Roman" w:cs="Times New Roman"/>
                <w:bCs/>
              </w:rPr>
            </w:pPr>
            <w:r>
              <w:rPr>
                <w:rFonts w:ascii="Times New Roman" w:hAnsi="Times New Roman" w:cs="Times New Roman"/>
                <w:bCs/>
              </w:rPr>
              <w:t>1.</w:t>
            </w:r>
          </w:p>
        </w:tc>
        <w:tc>
          <w:tcPr>
            <w:tcW w:w="1681" w:type="dxa"/>
          </w:tcPr>
          <w:p w14:paraId="7DAF3711" w14:textId="6595D024" w:rsidR="00F9096F" w:rsidRPr="007D67E0" w:rsidRDefault="00F9096F" w:rsidP="00A711E0">
            <w:pPr>
              <w:spacing w:line="360" w:lineRule="auto"/>
              <w:jc w:val="both"/>
              <w:rPr>
                <w:rFonts w:ascii="Times New Roman" w:hAnsi="Times New Roman" w:cs="Times New Roman"/>
                <w:bCs/>
              </w:rPr>
            </w:pPr>
            <w:r w:rsidRPr="007D67E0">
              <w:rPr>
                <w:rFonts w:ascii="Times New Roman" w:hAnsi="Times New Roman" w:cs="Times New Roman"/>
                <w:bCs/>
              </w:rPr>
              <w:t>Major</w:t>
            </w:r>
          </w:p>
        </w:tc>
        <w:tc>
          <w:tcPr>
            <w:tcW w:w="4394" w:type="dxa"/>
          </w:tcPr>
          <w:p w14:paraId="45E0703A" w14:textId="79F4CCD3" w:rsidR="00F9096F" w:rsidRPr="007D67E0" w:rsidRDefault="00F9096F" w:rsidP="00A711E0">
            <w:pPr>
              <w:spacing w:line="360" w:lineRule="auto"/>
              <w:jc w:val="both"/>
              <w:rPr>
                <w:rFonts w:ascii="Times New Roman" w:hAnsi="Times New Roman" w:cs="Times New Roman"/>
                <w:bCs/>
              </w:rPr>
            </w:pPr>
            <w:r w:rsidRPr="00696DD3">
              <w:rPr>
                <w:rFonts w:ascii="Times New Roman" w:hAnsi="Times New Roman" w:cs="Times New Roman"/>
                <w:bCs/>
              </w:rPr>
              <w:t>Significant deviation between input and output calculation (mass balance)</w:t>
            </w:r>
          </w:p>
        </w:tc>
        <w:tc>
          <w:tcPr>
            <w:tcW w:w="3071" w:type="dxa"/>
            <w:vMerge w:val="restart"/>
          </w:tcPr>
          <w:p w14:paraId="7709A1EE" w14:textId="77777777" w:rsidR="00F9096F" w:rsidRDefault="00F9096F" w:rsidP="00A711E0">
            <w:pPr>
              <w:spacing w:line="360" w:lineRule="auto"/>
              <w:jc w:val="both"/>
              <w:rPr>
                <w:rFonts w:ascii="Times New Roman" w:hAnsi="Times New Roman" w:cs="Times New Roman"/>
                <w:bCs/>
              </w:rPr>
            </w:pPr>
            <w:r>
              <w:rPr>
                <w:rFonts w:ascii="Times New Roman" w:hAnsi="Times New Roman" w:cs="Times New Roman"/>
                <w:bCs/>
              </w:rPr>
              <w:t>Follow-up audit to verify corrective action.</w:t>
            </w:r>
          </w:p>
          <w:p w14:paraId="36A87067" w14:textId="77777777" w:rsidR="00F9096F" w:rsidRPr="003B0086" w:rsidRDefault="00F9096F" w:rsidP="003B0086">
            <w:pPr>
              <w:spacing w:line="360" w:lineRule="auto"/>
              <w:jc w:val="both"/>
              <w:rPr>
                <w:rFonts w:ascii="Times New Roman" w:hAnsi="Times New Roman" w:cs="Times New Roman"/>
                <w:bCs/>
                <w:lang w:val="en-IN"/>
              </w:rPr>
            </w:pPr>
            <w:r w:rsidRPr="003B0086">
              <w:rPr>
                <w:rFonts w:ascii="Times New Roman" w:hAnsi="Times New Roman" w:cs="Times New Roman"/>
                <w:bCs/>
                <w:lang w:val="en-IN"/>
              </w:rPr>
              <w:t>No reference to organic production in the labelling and advertising of the entire lot or production run concerned (crop(s) or animal(s) affected) according to Article 42(1) of Regulation (EU) 2018/848</w:t>
            </w:r>
          </w:p>
          <w:p w14:paraId="76ED034B" w14:textId="77777777" w:rsidR="00F9096F" w:rsidRPr="003B0086" w:rsidRDefault="00F9096F" w:rsidP="003B0086">
            <w:pPr>
              <w:spacing w:line="360" w:lineRule="auto"/>
              <w:jc w:val="both"/>
              <w:rPr>
                <w:rFonts w:ascii="Times New Roman" w:hAnsi="Times New Roman" w:cs="Times New Roman"/>
                <w:bCs/>
                <w:lang w:val="en-IN"/>
              </w:rPr>
            </w:pPr>
            <w:r w:rsidRPr="003B0086">
              <w:rPr>
                <w:rFonts w:ascii="Times New Roman" w:hAnsi="Times New Roman" w:cs="Times New Roman"/>
                <w:bCs/>
                <w:lang w:val="en-IN"/>
              </w:rPr>
              <w:t>Prohibition of import from a third country for the purpose of placing that product on the market within the Union as organic production for a given period according to Article 42(2) of Regulation (EU) 2018/848</w:t>
            </w:r>
          </w:p>
          <w:p w14:paraId="7DA45951" w14:textId="77777777" w:rsidR="00F9096F" w:rsidRPr="003B0086" w:rsidRDefault="00F9096F" w:rsidP="003B0086">
            <w:pPr>
              <w:spacing w:line="360" w:lineRule="auto"/>
              <w:jc w:val="both"/>
              <w:rPr>
                <w:rFonts w:ascii="Times New Roman" w:hAnsi="Times New Roman" w:cs="Times New Roman"/>
                <w:bCs/>
                <w:lang w:val="en-IN"/>
              </w:rPr>
            </w:pPr>
            <w:r w:rsidRPr="003B0086">
              <w:rPr>
                <w:rFonts w:ascii="Times New Roman" w:hAnsi="Times New Roman" w:cs="Times New Roman"/>
                <w:bCs/>
                <w:lang w:val="en-IN"/>
              </w:rPr>
              <w:t>New conversion period required</w:t>
            </w:r>
          </w:p>
          <w:p w14:paraId="2503690C" w14:textId="77777777" w:rsidR="00F9096F" w:rsidRPr="003B0086" w:rsidRDefault="00F9096F" w:rsidP="003B0086">
            <w:pPr>
              <w:spacing w:line="360" w:lineRule="auto"/>
              <w:jc w:val="both"/>
              <w:rPr>
                <w:rFonts w:ascii="Times New Roman" w:hAnsi="Times New Roman" w:cs="Times New Roman"/>
                <w:bCs/>
                <w:lang w:val="en-IN"/>
              </w:rPr>
            </w:pPr>
            <w:r w:rsidRPr="003B0086">
              <w:rPr>
                <w:rFonts w:ascii="Times New Roman" w:hAnsi="Times New Roman" w:cs="Times New Roman"/>
                <w:bCs/>
                <w:lang w:val="en-IN"/>
              </w:rPr>
              <w:t>Limitation of the certificate’s scope</w:t>
            </w:r>
          </w:p>
          <w:p w14:paraId="4E3E2E05" w14:textId="3D540369" w:rsidR="00F9096F" w:rsidRPr="00A72924" w:rsidRDefault="00F9096F" w:rsidP="00A711E0">
            <w:pPr>
              <w:spacing w:line="360" w:lineRule="auto"/>
              <w:jc w:val="both"/>
              <w:rPr>
                <w:rFonts w:ascii="Times New Roman" w:hAnsi="Times New Roman" w:cs="Times New Roman"/>
                <w:bCs/>
                <w:lang w:val="en-IN"/>
              </w:rPr>
            </w:pPr>
            <w:r w:rsidRPr="003B0086">
              <w:rPr>
                <w:rFonts w:ascii="Times New Roman" w:hAnsi="Times New Roman" w:cs="Times New Roman"/>
                <w:bCs/>
                <w:lang w:val="en-IN"/>
              </w:rPr>
              <w:t xml:space="preserve">Improvement of the implementation of the </w:t>
            </w:r>
            <w:r w:rsidRPr="003B0086">
              <w:rPr>
                <w:rFonts w:ascii="Times New Roman" w:hAnsi="Times New Roman" w:cs="Times New Roman"/>
                <w:bCs/>
                <w:lang w:val="en-IN"/>
              </w:rPr>
              <w:lastRenderedPageBreak/>
              <w:t>precautionary measures and the controls that the operator has put in place to ensure compliance</w:t>
            </w:r>
          </w:p>
        </w:tc>
      </w:tr>
      <w:tr w:rsidR="00F9096F" w:rsidRPr="007D67E0" w14:paraId="08E13F26" w14:textId="77777777" w:rsidTr="00050AB2">
        <w:tc>
          <w:tcPr>
            <w:tcW w:w="724" w:type="dxa"/>
          </w:tcPr>
          <w:p w14:paraId="2C621130" w14:textId="709BC0FD" w:rsidR="00F9096F" w:rsidRDefault="00F9096F" w:rsidP="00A711E0">
            <w:pPr>
              <w:spacing w:line="360" w:lineRule="auto"/>
              <w:jc w:val="both"/>
              <w:rPr>
                <w:rFonts w:ascii="Times New Roman" w:hAnsi="Times New Roman" w:cs="Times New Roman"/>
                <w:bCs/>
              </w:rPr>
            </w:pPr>
            <w:r>
              <w:rPr>
                <w:rFonts w:ascii="Times New Roman" w:hAnsi="Times New Roman" w:cs="Times New Roman"/>
                <w:bCs/>
              </w:rPr>
              <w:t>2.</w:t>
            </w:r>
          </w:p>
        </w:tc>
        <w:tc>
          <w:tcPr>
            <w:tcW w:w="1681" w:type="dxa"/>
          </w:tcPr>
          <w:p w14:paraId="493A216C" w14:textId="4FDA88F8" w:rsidR="00F9096F" w:rsidRPr="007D67E0" w:rsidRDefault="00F9096F" w:rsidP="00A711E0">
            <w:pPr>
              <w:spacing w:line="360" w:lineRule="auto"/>
              <w:jc w:val="both"/>
              <w:rPr>
                <w:rFonts w:ascii="Times New Roman" w:hAnsi="Times New Roman" w:cs="Times New Roman"/>
                <w:bCs/>
              </w:rPr>
            </w:pPr>
            <w:r>
              <w:rPr>
                <w:rFonts w:ascii="Times New Roman" w:hAnsi="Times New Roman" w:cs="Times New Roman"/>
                <w:bCs/>
              </w:rPr>
              <w:t>Major</w:t>
            </w:r>
          </w:p>
        </w:tc>
        <w:tc>
          <w:tcPr>
            <w:tcW w:w="4394" w:type="dxa"/>
          </w:tcPr>
          <w:p w14:paraId="562114E8" w14:textId="435D7DF8" w:rsidR="00F9096F" w:rsidRPr="00696DD3" w:rsidRDefault="00F9096F" w:rsidP="00A711E0">
            <w:pPr>
              <w:spacing w:line="360" w:lineRule="auto"/>
              <w:jc w:val="both"/>
              <w:rPr>
                <w:rFonts w:ascii="Times New Roman" w:hAnsi="Times New Roman" w:cs="Times New Roman"/>
                <w:bCs/>
              </w:rPr>
            </w:pPr>
            <w:r>
              <w:rPr>
                <w:rFonts w:ascii="Times New Roman" w:hAnsi="Times New Roman" w:cs="Times New Roman"/>
                <w:bCs/>
              </w:rPr>
              <w:t>Repeatition of a minor NC from previous year</w:t>
            </w:r>
          </w:p>
        </w:tc>
        <w:tc>
          <w:tcPr>
            <w:tcW w:w="3071" w:type="dxa"/>
            <w:vMerge/>
          </w:tcPr>
          <w:p w14:paraId="4E2BFEF8" w14:textId="77777777" w:rsidR="00F9096F" w:rsidRDefault="00F9096F" w:rsidP="00A711E0">
            <w:pPr>
              <w:spacing w:line="360" w:lineRule="auto"/>
              <w:jc w:val="both"/>
              <w:rPr>
                <w:rFonts w:ascii="Times New Roman" w:hAnsi="Times New Roman" w:cs="Times New Roman"/>
                <w:bCs/>
              </w:rPr>
            </w:pPr>
          </w:p>
        </w:tc>
      </w:tr>
      <w:tr w:rsidR="00F9096F" w:rsidRPr="007D67E0" w14:paraId="486BF082" w14:textId="77777777" w:rsidTr="00050AB2">
        <w:tc>
          <w:tcPr>
            <w:tcW w:w="724" w:type="dxa"/>
          </w:tcPr>
          <w:p w14:paraId="61D08499" w14:textId="4BBB43C0" w:rsidR="00F9096F" w:rsidRDefault="00F9096F" w:rsidP="00A711E0">
            <w:pPr>
              <w:spacing w:line="360" w:lineRule="auto"/>
              <w:jc w:val="both"/>
              <w:rPr>
                <w:rFonts w:ascii="Times New Roman" w:hAnsi="Times New Roman" w:cs="Times New Roman"/>
                <w:bCs/>
              </w:rPr>
            </w:pPr>
            <w:r>
              <w:rPr>
                <w:rFonts w:ascii="Times New Roman" w:hAnsi="Times New Roman" w:cs="Times New Roman"/>
                <w:bCs/>
              </w:rPr>
              <w:t xml:space="preserve">3. </w:t>
            </w:r>
          </w:p>
        </w:tc>
        <w:tc>
          <w:tcPr>
            <w:tcW w:w="1681" w:type="dxa"/>
          </w:tcPr>
          <w:p w14:paraId="177BCB9C" w14:textId="61247A50" w:rsidR="00F9096F" w:rsidRDefault="00F9096F" w:rsidP="00A711E0">
            <w:pPr>
              <w:spacing w:line="360" w:lineRule="auto"/>
              <w:jc w:val="both"/>
              <w:rPr>
                <w:rFonts w:ascii="Times New Roman" w:hAnsi="Times New Roman" w:cs="Times New Roman"/>
                <w:bCs/>
              </w:rPr>
            </w:pPr>
            <w:r>
              <w:rPr>
                <w:rFonts w:ascii="Times New Roman" w:hAnsi="Times New Roman" w:cs="Times New Roman"/>
                <w:bCs/>
              </w:rPr>
              <w:t>Major</w:t>
            </w:r>
          </w:p>
        </w:tc>
        <w:tc>
          <w:tcPr>
            <w:tcW w:w="4394" w:type="dxa"/>
          </w:tcPr>
          <w:p w14:paraId="033ED3FA" w14:textId="7466A2B6" w:rsidR="00F9096F" w:rsidRDefault="00F9096F" w:rsidP="00A711E0">
            <w:pPr>
              <w:spacing w:line="360" w:lineRule="auto"/>
              <w:jc w:val="both"/>
              <w:rPr>
                <w:rFonts w:ascii="Times New Roman" w:hAnsi="Times New Roman" w:cs="Times New Roman"/>
                <w:bCs/>
              </w:rPr>
            </w:pPr>
            <w:r>
              <w:rPr>
                <w:rFonts w:ascii="Times New Roman" w:hAnsi="Times New Roman" w:cs="Times New Roman"/>
                <w:bCs/>
              </w:rPr>
              <w:t>Claiming a product as organic on the website before getting certification. (but have not sold it, or any other such product, under the same pretext).</w:t>
            </w:r>
          </w:p>
        </w:tc>
        <w:tc>
          <w:tcPr>
            <w:tcW w:w="3071" w:type="dxa"/>
            <w:vMerge/>
          </w:tcPr>
          <w:p w14:paraId="1C56C90E" w14:textId="77777777" w:rsidR="00F9096F" w:rsidRDefault="00F9096F" w:rsidP="00A711E0">
            <w:pPr>
              <w:spacing w:line="360" w:lineRule="auto"/>
              <w:jc w:val="both"/>
              <w:rPr>
                <w:rFonts w:ascii="Times New Roman" w:hAnsi="Times New Roman" w:cs="Times New Roman"/>
                <w:bCs/>
              </w:rPr>
            </w:pPr>
          </w:p>
        </w:tc>
      </w:tr>
      <w:tr w:rsidR="00F9096F" w:rsidRPr="007D67E0" w14:paraId="254DA5B3" w14:textId="77777777" w:rsidTr="00050AB2">
        <w:tc>
          <w:tcPr>
            <w:tcW w:w="724" w:type="dxa"/>
          </w:tcPr>
          <w:p w14:paraId="5B985B97" w14:textId="6F38C305" w:rsidR="00F9096F" w:rsidRDefault="00F9096F" w:rsidP="00A24A55">
            <w:pPr>
              <w:spacing w:line="360" w:lineRule="auto"/>
              <w:jc w:val="both"/>
              <w:rPr>
                <w:rFonts w:ascii="Times New Roman" w:hAnsi="Times New Roman" w:cs="Times New Roman"/>
                <w:bCs/>
              </w:rPr>
            </w:pPr>
            <w:r>
              <w:rPr>
                <w:rFonts w:ascii="Times New Roman" w:hAnsi="Times New Roman" w:cs="Times New Roman"/>
                <w:bCs/>
              </w:rPr>
              <w:t>4.</w:t>
            </w:r>
          </w:p>
        </w:tc>
        <w:tc>
          <w:tcPr>
            <w:tcW w:w="1681" w:type="dxa"/>
          </w:tcPr>
          <w:p w14:paraId="7EFE9335" w14:textId="0204B5EB" w:rsidR="00F9096F" w:rsidRDefault="00F9096F" w:rsidP="00A24A55">
            <w:pPr>
              <w:spacing w:line="360" w:lineRule="auto"/>
              <w:jc w:val="both"/>
              <w:rPr>
                <w:rFonts w:ascii="Times New Roman" w:hAnsi="Times New Roman" w:cs="Times New Roman"/>
                <w:bCs/>
              </w:rPr>
            </w:pPr>
            <w:r>
              <w:rPr>
                <w:rFonts w:ascii="Times New Roman" w:hAnsi="Times New Roman" w:cs="Times New Roman"/>
                <w:bCs/>
              </w:rPr>
              <w:t>Major</w:t>
            </w:r>
          </w:p>
        </w:tc>
        <w:tc>
          <w:tcPr>
            <w:tcW w:w="4394" w:type="dxa"/>
          </w:tcPr>
          <w:p w14:paraId="076252EA" w14:textId="06DD6000" w:rsidR="00F9096F" w:rsidRDefault="00F9096F" w:rsidP="00A24A55">
            <w:pPr>
              <w:spacing w:line="360" w:lineRule="auto"/>
              <w:jc w:val="both"/>
              <w:rPr>
                <w:rFonts w:ascii="Times New Roman" w:hAnsi="Times New Roman" w:cs="Times New Roman"/>
                <w:bCs/>
              </w:rPr>
            </w:pPr>
            <w:r w:rsidRPr="004E5730">
              <w:t>Any event which might put at risk the “organic integrity” of the certified goods but has not happened yet.</w:t>
            </w:r>
          </w:p>
        </w:tc>
        <w:tc>
          <w:tcPr>
            <w:tcW w:w="3071" w:type="dxa"/>
            <w:vMerge/>
          </w:tcPr>
          <w:p w14:paraId="62139BD2" w14:textId="77777777" w:rsidR="00F9096F" w:rsidRDefault="00F9096F" w:rsidP="00A24A55">
            <w:pPr>
              <w:spacing w:line="360" w:lineRule="auto"/>
              <w:jc w:val="both"/>
              <w:rPr>
                <w:rFonts w:ascii="Times New Roman" w:hAnsi="Times New Roman" w:cs="Times New Roman"/>
                <w:bCs/>
              </w:rPr>
            </w:pPr>
          </w:p>
        </w:tc>
      </w:tr>
      <w:tr w:rsidR="00A24A55" w:rsidRPr="007D67E0" w14:paraId="5D52DFB3" w14:textId="77777777" w:rsidTr="00050AB2">
        <w:tc>
          <w:tcPr>
            <w:tcW w:w="724" w:type="dxa"/>
          </w:tcPr>
          <w:p w14:paraId="3332E335" w14:textId="77777777" w:rsidR="00A24A55" w:rsidRPr="007D67E0" w:rsidRDefault="00A24A55" w:rsidP="00A24A55">
            <w:pPr>
              <w:spacing w:line="360" w:lineRule="auto"/>
              <w:jc w:val="both"/>
              <w:rPr>
                <w:rFonts w:ascii="Times New Roman" w:hAnsi="Times New Roman" w:cs="Times New Roman"/>
                <w:bCs/>
              </w:rPr>
            </w:pPr>
            <w:r w:rsidRPr="007D67E0">
              <w:rPr>
                <w:rFonts w:ascii="Times New Roman" w:hAnsi="Times New Roman" w:cs="Times New Roman"/>
                <w:bCs/>
              </w:rPr>
              <w:t>1</w:t>
            </w:r>
          </w:p>
        </w:tc>
        <w:tc>
          <w:tcPr>
            <w:tcW w:w="1681" w:type="dxa"/>
          </w:tcPr>
          <w:p w14:paraId="42433402" w14:textId="7F2FDD01" w:rsidR="00A24A55" w:rsidRPr="007D67E0" w:rsidRDefault="00A24A55" w:rsidP="00A24A55">
            <w:pPr>
              <w:spacing w:line="360" w:lineRule="auto"/>
              <w:jc w:val="both"/>
              <w:rPr>
                <w:rFonts w:ascii="Times New Roman" w:hAnsi="Times New Roman" w:cs="Times New Roman"/>
                <w:bCs/>
              </w:rPr>
            </w:pPr>
          </w:p>
        </w:tc>
        <w:tc>
          <w:tcPr>
            <w:tcW w:w="4394" w:type="dxa"/>
          </w:tcPr>
          <w:p w14:paraId="272EFCB5" w14:textId="6A3E77A8" w:rsidR="00A24A55" w:rsidRPr="007D67E0" w:rsidRDefault="00A24A55" w:rsidP="00A24A55">
            <w:pPr>
              <w:spacing w:line="360" w:lineRule="auto"/>
              <w:jc w:val="both"/>
              <w:rPr>
                <w:rFonts w:ascii="Times New Roman" w:hAnsi="Times New Roman" w:cs="Times New Roman"/>
                <w:bCs/>
              </w:rPr>
            </w:pPr>
          </w:p>
        </w:tc>
        <w:tc>
          <w:tcPr>
            <w:tcW w:w="3071" w:type="dxa"/>
          </w:tcPr>
          <w:p w14:paraId="7360A2CF" w14:textId="77777777" w:rsidR="00A24A55" w:rsidRPr="007D67E0" w:rsidRDefault="00A24A55" w:rsidP="00A24A55">
            <w:pPr>
              <w:spacing w:line="360" w:lineRule="auto"/>
              <w:jc w:val="both"/>
              <w:rPr>
                <w:rFonts w:ascii="Times New Roman" w:hAnsi="Times New Roman" w:cs="Times New Roman"/>
                <w:bCs/>
              </w:rPr>
            </w:pPr>
          </w:p>
        </w:tc>
      </w:tr>
      <w:tr w:rsidR="00A24A55" w:rsidRPr="007D67E0" w14:paraId="46604E5B" w14:textId="77777777" w:rsidTr="00050AB2">
        <w:tc>
          <w:tcPr>
            <w:tcW w:w="724" w:type="dxa"/>
          </w:tcPr>
          <w:p w14:paraId="4F5CC3A6" w14:textId="77777777" w:rsidR="00A24A55" w:rsidRPr="007D67E0" w:rsidRDefault="00A24A55" w:rsidP="00A24A55">
            <w:pPr>
              <w:spacing w:line="360" w:lineRule="auto"/>
              <w:jc w:val="both"/>
              <w:rPr>
                <w:rFonts w:ascii="Times New Roman" w:hAnsi="Times New Roman" w:cs="Times New Roman"/>
                <w:bCs/>
              </w:rPr>
            </w:pPr>
            <w:r w:rsidRPr="007D67E0">
              <w:rPr>
                <w:rFonts w:ascii="Times New Roman" w:hAnsi="Times New Roman" w:cs="Times New Roman"/>
                <w:bCs/>
              </w:rPr>
              <w:t>2</w:t>
            </w:r>
          </w:p>
        </w:tc>
        <w:tc>
          <w:tcPr>
            <w:tcW w:w="1681" w:type="dxa"/>
          </w:tcPr>
          <w:p w14:paraId="34CA872E" w14:textId="6F8842E2" w:rsidR="00A24A55" w:rsidRPr="007D67E0" w:rsidRDefault="00A24A55" w:rsidP="00A24A55">
            <w:pPr>
              <w:spacing w:line="360" w:lineRule="auto"/>
              <w:jc w:val="both"/>
              <w:rPr>
                <w:rFonts w:ascii="Times New Roman" w:hAnsi="Times New Roman" w:cs="Times New Roman"/>
                <w:bCs/>
              </w:rPr>
            </w:pPr>
          </w:p>
        </w:tc>
        <w:tc>
          <w:tcPr>
            <w:tcW w:w="4394" w:type="dxa"/>
          </w:tcPr>
          <w:p w14:paraId="58B0BB50" w14:textId="597AD2D5" w:rsidR="00A24A55" w:rsidRPr="007D67E0" w:rsidRDefault="00A24A55" w:rsidP="00A24A55">
            <w:pPr>
              <w:spacing w:line="360" w:lineRule="auto"/>
              <w:jc w:val="both"/>
              <w:rPr>
                <w:rFonts w:ascii="Times New Roman" w:hAnsi="Times New Roman" w:cs="Times New Roman"/>
                <w:bCs/>
              </w:rPr>
            </w:pPr>
          </w:p>
        </w:tc>
        <w:tc>
          <w:tcPr>
            <w:tcW w:w="3071" w:type="dxa"/>
          </w:tcPr>
          <w:p w14:paraId="0F0ED078" w14:textId="3F1D85D7" w:rsidR="00A24A55" w:rsidRPr="007D67E0" w:rsidRDefault="00A24A55" w:rsidP="00A24A55">
            <w:pPr>
              <w:spacing w:line="360" w:lineRule="auto"/>
              <w:jc w:val="both"/>
              <w:rPr>
                <w:rFonts w:ascii="Times New Roman" w:hAnsi="Times New Roman" w:cs="Times New Roman"/>
                <w:bCs/>
              </w:rPr>
            </w:pPr>
          </w:p>
        </w:tc>
      </w:tr>
      <w:tr w:rsidR="00A24A55" w:rsidRPr="007D67E0" w14:paraId="42CA2B58" w14:textId="77777777" w:rsidTr="00050AB2">
        <w:tc>
          <w:tcPr>
            <w:tcW w:w="724" w:type="dxa"/>
          </w:tcPr>
          <w:p w14:paraId="77AACCD3" w14:textId="77777777" w:rsidR="00A24A55" w:rsidRPr="007D67E0" w:rsidRDefault="00A24A55" w:rsidP="00A24A55">
            <w:pPr>
              <w:spacing w:line="360" w:lineRule="auto"/>
              <w:jc w:val="both"/>
              <w:rPr>
                <w:rFonts w:ascii="Times New Roman" w:hAnsi="Times New Roman" w:cs="Times New Roman"/>
                <w:bCs/>
              </w:rPr>
            </w:pPr>
            <w:r w:rsidRPr="007D67E0">
              <w:rPr>
                <w:rFonts w:ascii="Times New Roman" w:hAnsi="Times New Roman" w:cs="Times New Roman"/>
                <w:bCs/>
              </w:rPr>
              <w:t>3</w:t>
            </w:r>
          </w:p>
        </w:tc>
        <w:tc>
          <w:tcPr>
            <w:tcW w:w="1681" w:type="dxa"/>
          </w:tcPr>
          <w:p w14:paraId="6E80BDB3" w14:textId="6AA45A1A" w:rsidR="00A24A55" w:rsidRPr="007D67E0" w:rsidRDefault="00A24A55" w:rsidP="00A24A55">
            <w:pPr>
              <w:spacing w:line="360" w:lineRule="auto"/>
              <w:jc w:val="both"/>
              <w:rPr>
                <w:rFonts w:ascii="Times New Roman" w:hAnsi="Times New Roman" w:cs="Times New Roman"/>
                <w:bCs/>
              </w:rPr>
            </w:pPr>
          </w:p>
        </w:tc>
        <w:tc>
          <w:tcPr>
            <w:tcW w:w="4394" w:type="dxa"/>
          </w:tcPr>
          <w:p w14:paraId="5BFA7064" w14:textId="3E217ED9" w:rsidR="00A24A55" w:rsidRPr="007D67E0" w:rsidRDefault="00A24A55" w:rsidP="00A24A55">
            <w:pPr>
              <w:spacing w:line="360" w:lineRule="auto"/>
              <w:jc w:val="both"/>
              <w:rPr>
                <w:rFonts w:ascii="Times New Roman" w:hAnsi="Times New Roman" w:cs="Times New Roman"/>
                <w:bCs/>
              </w:rPr>
            </w:pPr>
          </w:p>
        </w:tc>
        <w:tc>
          <w:tcPr>
            <w:tcW w:w="3071" w:type="dxa"/>
          </w:tcPr>
          <w:p w14:paraId="31B6899D" w14:textId="260C17C9" w:rsidR="00A24A55" w:rsidRPr="007D67E0" w:rsidRDefault="00A24A55" w:rsidP="00A24A55">
            <w:pPr>
              <w:spacing w:line="360" w:lineRule="auto"/>
              <w:jc w:val="both"/>
              <w:rPr>
                <w:rFonts w:ascii="Times New Roman" w:hAnsi="Times New Roman" w:cs="Times New Roman"/>
                <w:bCs/>
              </w:rPr>
            </w:pPr>
          </w:p>
        </w:tc>
      </w:tr>
      <w:tr w:rsidR="00A24A55" w:rsidRPr="007D67E0" w14:paraId="69BA998C" w14:textId="77777777" w:rsidTr="00050AB2">
        <w:tc>
          <w:tcPr>
            <w:tcW w:w="724" w:type="dxa"/>
          </w:tcPr>
          <w:p w14:paraId="60EDAA9B" w14:textId="77777777" w:rsidR="00A24A55" w:rsidRPr="007D67E0" w:rsidRDefault="00A24A55" w:rsidP="00A24A55">
            <w:pPr>
              <w:spacing w:line="360" w:lineRule="auto"/>
              <w:jc w:val="both"/>
              <w:rPr>
                <w:rFonts w:ascii="Times New Roman" w:hAnsi="Times New Roman" w:cs="Times New Roman"/>
                <w:bCs/>
              </w:rPr>
            </w:pPr>
            <w:r w:rsidRPr="007D67E0">
              <w:rPr>
                <w:rFonts w:ascii="Times New Roman" w:hAnsi="Times New Roman" w:cs="Times New Roman"/>
                <w:bCs/>
              </w:rPr>
              <w:t>4</w:t>
            </w:r>
          </w:p>
        </w:tc>
        <w:tc>
          <w:tcPr>
            <w:tcW w:w="1681" w:type="dxa"/>
          </w:tcPr>
          <w:p w14:paraId="18B6DBC5" w14:textId="38F94267" w:rsidR="00A24A55" w:rsidRPr="007D67E0" w:rsidRDefault="00A24A55" w:rsidP="00A24A55">
            <w:pPr>
              <w:spacing w:line="360" w:lineRule="auto"/>
              <w:jc w:val="both"/>
              <w:rPr>
                <w:rFonts w:ascii="Times New Roman" w:hAnsi="Times New Roman" w:cs="Times New Roman"/>
                <w:bCs/>
              </w:rPr>
            </w:pPr>
          </w:p>
        </w:tc>
        <w:tc>
          <w:tcPr>
            <w:tcW w:w="4394" w:type="dxa"/>
          </w:tcPr>
          <w:p w14:paraId="3A19D7C7" w14:textId="4D752EBA" w:rsidR="00A24A55" w:rsidRPr="007D67E0" w:rsidRDefault="00A24A55" w:rsidP="00A24A55">
            <w:pPr>
              <w:spacing w:line="360" w:lineRule="auto"/>
              <w:jc w:val="both"/>
              <w:rPr>
                <w:rFonts w:ascii="Times New Roman" w:hAnsi="Times New Roman" w:cs="Times New Roman"/>
                <w:bCs/>
              </w:rPr>
            </w:pPr>
          </w:p>
        </w:tc>
        <w:tc>
          <w:tcPr>
            <w:tcW w:w="3071" w:type="dxa"/>
          </w:tcPr>
          <w:p w14:paraId="0C77C483" w14:textId="238E7016" w:rsidR="00A24A55" w:rsidRPr="007D67E0" w:rsidRDefault="00A24A55" w:rsidP="00A24A55">
            <w:pPr>
              <w:spacing w:line="360" w:lineRule="auto"/>
              <w:jc w:val="both"/>
              <w:rPr>
                <w:rFonts w:ascii="Times New Roman" w:hAnsi="Times New Roman" w:cs="Times New Roman"/>
                <w:bCs/>
              </w:rPr>
            </w:pPr>
          </w:p>
        </w:tc>
      </w:tr>
      <w:tr w:rsidR="00A24A55" w:rsidRPr="007D67E0" w14:paraId="6E24D528" w14:textId="77777777" w:rsidTr="00050AB2">
        <w:tc>
          <w:tcPr>
            <w:tcW w:w="724" w:type="dxa"/>
          </w:tcPr>
          <w:p w14:paraId="36A18666" w14:textId="77777777" w:rsidR="00A24A55" w:rsidRPr="007D67E0" w:rsidRDefault="00A24A55" w:rsidP="00A24A55">
            <w:pPr>
              <w:spacing w:line="360" w:lineRule="auto"/>
              <w:jc w:val="both"/>
              <w:rPr>
                <w:rFonts w:ascii="Times New Roman" w:hAnsi="Times New Roman" w:cs="Times New Roman"/>
                <w:bCs/>
              </w:rPr>
            </w:pPr>
            <w:r w:rsidRPr="007D67E0">
              <w:rPr>
                <w:rFonts w:ascii="Times New Roman" w:hAnsi="Times New Roman" w:cs="Times New Roman"/>
                <w:bCs/>
              </w:rPr>
              <w:t>5</w:t>
            </w:r>
          </w:p>
        </w:tc>
        <w:tc>
          <w:tcPr>
            <w:tcW w:w="1681" w:type="dxa"/>
          </w:tcPr>
          <w:p w14:paraId="6DADB82A" w14:textId="2A6EBFA7" w:rsidR="00A24A55" w:rsidRPr="007D67E0" w:rsidRDefault="00A24A55" w:rsidP="00A24A55">
            <w:pPr>
              <w:spacing w:line="360" w:lineRule="auto"/>
              <w:jc w:val="both"/>
              <w:rPr>
                <w:rFonts w:ascii="Times New Roman" w:hAnsi="Times New Roman" w:cs="Times New Roman"/>
                <w:bCs/>
              </w:rPr>
            </w:pPr>
          </w:p>
        </w:tc>
        <w:tc>
          <w:tcPr>
            <w:tcW w:w="4394" w:type="dxa"/>
          </w:tcPr>
          <w:p w14:paraId="3C7F1D8B" w14:textId="75BB4454" w:rsidR="00A24A55" w:rsidRPr="007D67E0" w:rsidRDefault="00A24A55" w:rsidP="00A24A55">
            <w:pPr>
              <w:spacing w:line="360" w:lineRule="auto"/>
              <w:jc w:val="both"/>
              <w:rPr>
                <w:rFonts w:ascii="Times New Roman" w:hAnsi="Times New Roman" w:cs="Times New Roman"/>
                <w:bCs/>
              </w:rPr>
            </w:pPr>
          </w:p>
        </w:tc>
        <w:tc>
          <w:tcPr>
            <w:tcW w:w="3071" w:type="dxa"/>
          </w:tcPr>
          <w:p w14:paraId="739D21C1" w14:textId="2C39427A" w:rsidR="00A24A55" w:rsidRPr="007D67E0" w:rsidRDefault="00A24A55" w:rsidP="00A24A55">
            <w:pPr>
              <w:spacing w:line="360" w:lineRule="auto"/>
              <w:jc w:val="both"/>
              <w:rPr>
                <w:rFonts w:ascii="Times New Roman" w:hAnsi="Times New Roman" w:cs="Times New Roman"/>
                <w:bCs/>
              </w:rPr>
            </w:pPr>
          </w:p>
        </w:tc>
      </w:tr>
    </w:tbl>
    <w:p w14:paraId="2D26149B" w14:textId="77777777" w:rsidR="00A711E0" w:rsidRPr="007D67E0" w:rsidRDefault="00A711E0" w:rsidP="00A711E0">
      <w:pPr>
        <w:spacing w:line="360" w:lineRule="auto"/>
        <w:jc w:val="both"/>
        <w:rPr>
          <w:rFonts w:ascii="Times New Roman" w:hAnsi="Times New Roman" w:cs="Times New Roman"/>
          <w:bCs/>
        </w:rPr>
      </w:pPr>
    </w:p>
    <w:p w14:paraId="408DBB55" w14:textId="1063D606" w:rsidR="00A711E0" w:rsidRPr="007D67E0" w:rsidRDefault="00A711E0" w:rsidP="00A711E0">
      <w:pPr>
        <w:pStyle w:val="ListParagraph"/>
        <w:numPr>
          <w:ilvl w:val="0"/>
          <w:numId w:val="2"/>
        </w:numPr>
        <w:spacing w:line="360" w:lineRule="auto"/>
        <w:jc w:val="both"/>
        <w:rPr>
          <w:rFonts w:ascii="Times New Roman" w:hAnsi="Times New Roman" w:cs="Times New Roman"/>
          <w:bCs/>
        </w:rPr>
      </w:pPr>
      <w:r w:rsidRPr="007D67E0">
        <w:rPr>
          <w:rFonts w:ascii="Times New Roman" w:hAnsi="Times New Roman" w:cs="Times New Roman"/>
          <w:bCs/>
        </w:rPr>
        <w:t xml:space="preserve">Critical Non complinces </w:t>
      </w:r>
    </w:p>
    <w:p w14:paraId="694AF3A5" w14:textId="7B71EC76" w:rsidR="00A711E0" w:rsidRPr="007D67E0" w:rsidRDefault="00A711E0" w:rsidP="00A711E0">
      <w:pPr>
        <w:spacing w:line="360" w:lineRule="auto"/>
        <w:jc w:val="both"/>
        <w:rPr>
          <w:rFonts w:ascii="Times New Roman" w:hAnsi="Times New Roman" w:cs="Times New Roman"/>
          <w:bCs/>
        </w:rPr>
      </w:pPr>
    </w:p>
    <w:tbl>
      <w:tblPr>
        <w:tblStyle w:val="TableGrid"/>
        <w:tblW w:w="0" w:type="auto"/>
        <w:tblLook w:val="04A0" w:firstRow="1" w:lastRow="0" w:firstColumn="1" w:lastColumn="0" w:noHBand="0" w:noVBand="1"/>
      </w:tblPr>
      <w:tblGrid>
        <w:gridCol w:w="2467"/>
        <w:gridCol w:w="2467"/>
        <w:gridCol w:w="2468"/>
        <w:gridCol w:w="2468"/>
      </w:tblGrid>
      <w:tr w:rsidR="00A711E0" w:rsidRPr="007D67E0" w14:paraId="0CDFF76A" w14:textId="77777777" w:rsidTr="00A711E0">
        <w:tc>
          <w:tcPr>
            <w:tcW w:w="2467" w:type="dxa"/>
          </w:tcPr>
          <w:p w14:paraId="6697016D" w14:textId="0C875D32" w:rsidR="00A711E0" w:rsidRPr="007D67E0" w:rsidRDefault="00A711E0" w:rsidP="00A711E0">
            <w:pPr>
              <w:spacing w:line="360" w:lineRule="auto"/>
              <w:jc w:val="both"/>
              <w:rPr>
                <w:rFonts w:ascii="Times New Roman" w:hAnsi="Times New Roman" w:cs="Times New Roman"/>
                <w:bCs/>
              </w:rPr>
            </w:pPr>
            <w:r w:rsidRPr="007D67E0">
              <w:rPr>
                <w:rFonts w:ascii="Times New Roman" w:hAnsi="Times New Roman" w:cs="Times New Roman"/>
                <w:bCs/>
              </w:rPr>
              <w:t>S.NO</w:t>
            </w:r>
          </w:p>
        </w:tc>
        <w:tc>
          <w:tcPr>
            <w:tcW w:w="2467" w:type="dxa"/>
          </w:tcPr>
          <w:p w14:paraId="4A1E9D4C" w14:textId="400EF026" w:rsidR="00A711E0" w:rsidRPr="007D67E0" w:rsidRDefault="00A711E0" w:rsidP="00A711E0">
            <w:pPr>
              <w:spacing w:line="360" w:lineRule="auto"/>
              <w:jc w:val="both"/>
              <w:rPr>
                <w:rFonts w:ascii="Times New Roman" w:hAnsi="Times New Roman" w:cs="Times New Roman"/>
                <w:bCs/>
              </w:rPr>
            </w:pPr>
            <w:r w:rsidRPr="007D67E0">
              <w:rPr>
                <w:rFonts w:ascii="Times New Roman" w:hAnsi="Times New Roman" w:cs="Times New Roman"/>
                <w:bCs/>
              </w:rPr>
              <w:t>Noncompliance Type</w:t>
            </w:r>
          </w:p>
        </w:tc>
        <w:tc>
          <w:tcPr>
            <w:tcW w:w="2468" w:type="dxa"/>
          </w:tcPr>
          <w:p w14:paraId="13853944" w14:textId="181FC95C" w:rsidR="00A711E0" w:rsidRPr="007D67E0" w:rsidRDefault="00A711E0" w:rsidP="00A711E0">
            <w:pPr>
              <w:spacing w:line="360" w:lineRule="auto"/>
              <w:jc w:val="both"/>
              <w:rPr>
                <w:rFonts w:ascii="Times New Roman" w:hAnsi="Times New Roman" w:cs="Times New Roman"/>
                <w:bCs/>
              </w:rPr>
            </w:pPr>
            <w:r w:rsidRPr="007D67E0">
              <w:rPr>
                <w:rFonts w:ascii="Times New Roman" w:hAnsi="Times New Roman" w:cs="Times New Roman"/>
                <w:bCs/>
              </w:rPr>
              <w:t xml:space="preserve">Description </w:t>
            </w:r>
          </w:p>
        </w:tc>
        <w:tc>
          <w:tcPr>
            <w:tcW w:w="2468" w:type="dxa"/>
          </w:tcPr>
          <w:p w14:paraId="78F29235" w14:textId="167C82F3" w:rsidR="00A711E0" w:rsidRPr="007D67E0" w:rsidRDefault="00A711E0" w:rsidP="00A711E0">
            <w:pPr>
              <w:spacing w:line="360" w:lineRule="auto"/>
              <w:jc w:val="both"/>
              <w:rPr>
                <w:rFonts w:ascii="Times New Roman" w:hAnsi="Times New Roman" w:cs="Times New Roman"/>
                <w:bCs/>
              </w:rPr>
            </w:pPr>
            <w:r w:rsidRPr="007D67E0">
              <w:rPr>
                <w:rFonts w:ascii="Times New Roman" w:hAnsi="Times New Roman" w:cs="Times New Roman"/>
                <w:bCs/>
              </w:rPr>
              <w:t xml:space="preserve">Action </w:t>
            </w:r>
          </w:p>
        </w:tc>
      </w:tr>
      <w:tr w:rsidR="005D2AF9" w:rsidRPr="007D67E0" w14:paraId="24F9469D" w14:textId="77777777" w:rsidTr="00A711E0">
        <w:tc>
          <w:tcPr>
            <w:tcW w:w="2467" w:type="dxa"/>
          </w:tcPr>
          <w:p w14:paraId="0723503D" w14:textId="73546BCA" w:rsidR="005D2AF9" w:rsidRPr="007D67E0" w:rsidRDefault="005D2AF9" w:rsidP="00A711E0">
            <w:pPr>
              <w:spacing w:line="360" w:lineRule="auto"/>
              <w:jc w:val="both"/>
              <w:rPr>
                <w:rFonts w:ascii="Times New Roman" w:hAnsi="Times New Roman" w:cs="Times New Roman"/>
                <w:bCs/>
              </w:rPr>
            </w:pPr>
            <w:r w:rsidRPr="007D67E0">
              <w:rPr>
                <w:rFonts w:ascii="Times New Roman" w:hAnsi="Times New Roman" w:cs="Times New Roman"/>
                <w:bCs/>
              </w:rPr>
              <w:t>1</w:t>
            </w:r>
          </w:p>
        </w:tc>
        <w:tc>
          <w:tcPr>
            <w:tcW w:w="2467" w:type="dxa"/>
          </w:tcPr>
          <w:p w14:paraId="70C9E682" w14:textId="1CAF653C" w:rsidR="005D2AF9" w:rsidRPr="007D67E0" w:rsidRDefault="005D2AF9" w:rsidP="00A711E0">
            <w:pPr>
              <w:spacing w:line="360" w:lineRule="auto"/>
              <w:jc w:val="both"/>
              <w:rPr>
                <w:rFonts w:ascii="Times New Roman" w:hAnsi="Times New Roman" w:cs="Times New Roman"/>
                <w:bCs/>
              </w:rPr>
            </w:pPr>
            <w:r w:rsidRPr="007D67E0">
              <w:rPr>
                <w:rFonts w:ascii="Times New Roman" w:hAnsi="Times New Roman" w:cs="Times New Roman"/>
                <w:bCs/>
              </w:rPr>
              <w:t xml:space="preserve">Critical </w:t>
            </w:r>
          </w:p>
        </w:tc>
        <w:tc>
          <w:tcPr>
            <w:tcW w:w="2468" w:type="dxa"/>
          </w:tcPr>
          <w:p w14:paraId="0C9D0BD4" w14:textId="787A0DAF" w:rsidR="005D2AF9" w:rsidRPr="007D67E0" w:rsidRDefault="005D2AF9" w:rsidP="00A711E0">
            <w:pPr>
              <w:spacing w:line="360" w:lineRule="auto"/>
              <w:jc w:val="both"/>
              <w:rPr>
                <w:rFonts w:ascii="Times New Roman" w:hAnsi="Times New Roman" w:cs="Times New Roman"/>
                <w:bCs/>
              </w:rPr>
            </w:pPr>
            <w:r w:rsidRPr="007D67E0">
              <w:rPr>
                <w:rFonts w:ascii="Times New Roman" w:hAnsi="Times New Roman" w:cs="Times New Roman"/>
                <w:bCs/>
              </w:rPr>
              <w:t>If orprator is willfully/ purposefully violating the requirments of standards, or if they fail to correct existing major noncomplaince issues</w:t>
            </w:r>
          </w:p>
        </w:tc>
        <w:tc>
          <w:tcPr>
            <w:tcW w:w="2468" w:type="dxa"/>
            <w:vMerge w:val="restart"/>
          </w:tcPr>
          <w:p w14:paraId="43509763" w14:textId="77777777" w:rsidR="005D2AF9" w:rsidRPr="00FD7626" w:rsidRDefault="005D2AF9" w:rsidP="00FD7626">
            <w:pPr>
              <w:spacing w:line="360" w:lineRule="auto"/>
              <w:jc w:val="both"/>
              <w:rPr>
                <w:rFonts w:ascii="Times New Roman" w:hAnsi="Times New Roman" w:cs="Times New Roman"/>
                <w:bCs/>
                <w:lang w:val="en-IN"/>
              </w:rPr>
            </w:pPr>
            <w:r w:rsidRPr="00FD7626">
              <w:rPr>
                <w:rFonts w:ascii="Times New Roman" w:hAnsi="Times New Roman" w:cs="Times New Roman"/>
                <w:bCs/>
                <w:lang w:val="en-IN"/>
              </w:rPr>
              <w:t>No reference to organic production in the labelling and advertising of the entire lot or production concerned (crop(s) or animal(s) affected) according to Article 42(1) of Regulation (EU) 2018/848</w:t>
            </w:r>
          </w:p>
          <w:p w14:paraId="05CC9C57" w14:textId="77777777" w:rsidR="005D2AF9" w:rsidRPr="00FD7626" w:rsidRDefault="005D2AF9" w:rsidP="00FD7626">
            <w:pPr>
              <w:spacing w:line="360" w:lineRule="auto"/>
              <w:jc w:val="both"/>
              <w:rPr>
                <w:rFonts w:ascii="Times New Roman" w:hAnsi="Times New Roman" w:cs="Times New Roman"/>
                <w:bCs/>
                <w:lang w:val="en-IN"/>
              </w:rPr>
            </w:pPr>
            <w:r w:rsidRPr="00FD7626">
              <w:rPr>
                <w:rFonts w:ascii="Times New Roman" w:hAnsi="Times New Roman" w:cs="Times New Roman"/>
                <w:bCs/>
                <w:lang w:val="en-IN"/>
              </w:rPr>
              <w:lastRenderedPageBreak/>
              <w:t>Prohibition of import from a third country for the purpose of placing that product on the market within the Union as organic production for a given period according to Article 42(2) of Regulation (EU) 2018/848</w:t>
            </w:r>
          </w:p>
          <w:p w14:paraId="15967440" w14:textId="77777777" w:rsidR="005D2AF9" w:rsidRPr="00FD7626" w:rsidRDefault="005D2AF9" w:rsidP="00FD7626">
            <w:pPr>
              <w:spacing w:line="360" w:lineRule="auto"/>
              <w:jc w:val="both"/>
              <w:rPr>
                <w:rFonts w:ascii="Times New Roman" w:hAnsi="Times New Roman" w:cs="Times New Roman"/>
                <w:bCs/>
                <w:lang w:val="en-IN"/>
              </w:rPr>
            </w:pPr>
            <w:r w:rsidRPr="00FD7626">
              <w:rPr>
                <w:rFonts w:ascii="Times New Roman" w:hAnsi="Times New Roman" w:cs="Times New Roman"/>
                <w:bCs/>
                <w:lang w:val="en-IN"/>
              </w:rPr>
              <w:t>New conversion period required</w:t>
            </w:r>
          </w:p>
          <w:p w14:paraId="47F66908" w14:textId="77777777" w:rsidR="005D2AF9" w:rsidRPr="00FD7626" w:rsidRDefault="005D2AF9" w:rsidP="00FD7626">
            <w:pPr>
              <w:spacing w:line="360" w:lineRule="auto"/>
              <w:jc w:val="both"/>
              <w:rPr>
                <w:rFonts w:ascii="Times New Roman" w:hAnsi="Times New Roman" w:cs="Times New Roman"/>
                <w:bCs/>
                <w:lang w:val="en-IN"/>
              </w:rPr>
            </w:pPr>
            <w:r w:rsidRPr="00FD7626">
              <w:rPr>
                <w:rFonts w:ascii="Times New Roman" w:hAnsi="Times New Roman" w:cs="Times New Roman"/>
                <w:bCs/>
                <w:lang w:val="en-IN"/>
              </w:rPr>
              <w:t>Limitation of the certificate’s scope</w:t>
            </w:r>
          </w:p>
          <w:p w14:paraId="53283112" w14:textId="77777777" w:rsidR="005D2AF9" w:rsidRPr="00FD7626" w:rsidRDefault="005D2AF9" w:rsidP="00FD7626">
            <w:pPr>
              <w:spacing w:line="360" w:lineRule="auto"/>
              <w:jc w:val="both"/>
              <w:rPr>
                <w:rFonts w:ascii="Times New Roman" w:hAnsi="Times New Roman" w:cs="Times New Roman"/>
                <w:bCs/>
                <w:lang w:val="en-IN"/>
              </w:rPr>
            </w:pPr>
            <w:r w:rsidRPr="00FD7626">
              <w:rPr>
                <w:rFonts w:ascii="Times New Roman" w:hAnsi="Times New Roman" w:cs="Times New Roman"/>
                <w:bCs/>
                <w:lang w:val="en-IN"/>
              </w:rPr>
              <w:t>Suspension of the certificate</w:t>
            </w:r>
          </w:p>
          <w:p w14:paraId="47EF5F39" w14:textId="77777777" w:rsidR="005D2AF9" w:rsidRPr="00FD7626" w:rsidRDefault="005D2AF9" w:rsidP="00FD7626">
            <w:pPr>
              <w:spacing w:line="360" w:lineRule="auto"/>
              <w:jc w:val="both"/>
              <w:rPr>
                <w:rFonts w:ascii="Times New Roman" w:hAnsi="Times New Roman" w:cs="Times New Roman"/>
                <w:bCs/>
                <w:lang w:val="en-IN"/>
              </w:rPr>
            </w:pPr>
            <w:r w:rsidRPr="00FD7626">
              <w:rPr>
                <w:rFonts w:ascii="Times New Roman" w:hAnsi="Times New Roman" w:cs="Times New Roman"/>
                <w:bCs/>
                <w:lang w:val="en-IN"/>
              </w:rPr>
              <w:t>Withdrawal of the certificate</w:t>
            </w:r>
          </w:p>
          <w:p w14:paraId="7FDB8E91" w14:textId="3BA6930C" w:rsidR="005D2AF9" w:rsidRPr="007D67E0" w:rsidRDefault="005D2AF9" w:rsidP="009965C0">
            <w:pPr>
              <w:spacing w:line="360" w:lineRule="auto"/>
              <w:jc w:val="both"/>
              <w:rPr>
                <w:rFonts w:ascii="Times New Roman" w:hAnsi="Times New Roman" w:cs="Times New Roman"/>
                <w:bCs/>
              </w:rPr>
            </w:pPr>
          </w:p>
        </w:tc>
      </w:tr>
      <w:tr w:rsidR="005D2AF9" w:rsidRPr="007D67E0" w14:paraId="1806F1DD" w14:textId="77777777" w:rsidTr="00A711E0">
        <w:tc>
          <w:tcPr>
            <w:tcW w:w="2467" w:type="dxa"/>
          </w:tcPr>
          <w:p w14:paraId="0A16CB48" w14:textId="5EB5F76D" w:rsidR="005D2AF9" w:rsidRPr="007D67E0" w:rsidRDefault="005D2AF9" w:rsidP="00A711E0">
            <w:pPr>
              <w:spacing w:line="360" w:lineRule="auto"/>
              <w:jc w:val="both"/>
              <w:rPr>
                <w:rFonts w:ascii="Times New Roman" w:hAnsi="Times New Roman" w:cs="Times New Roman"/>
                <w:bCs/>
              </w:rPr>
            </w:pPr>
            <w:r>
              <w:rPr>
                <w:rFonts w:ascii="Times New Roman" w:hAnsi="Times New Roman" w:cs="Times New Roman"/>
                <w:bCs/>
              </w:rPr>
              <w:t>2</w:t>
            </w:r>
          </w:p>
        </w:tc>
        <w:tc>
          <w:tcPr>
            <w:tcW w:w="2467" w:type="dxa"/>
          </w:tcPr>
          <w:p w14:paraId="27813F42" w14:textId="1FF646A8" w:rsidR="005D2AF9" w:rsidRPr="007D67E0" w:rsidRDefault="005D2AF9" w:rsidP="00A711E0">
            <w:pPr>
              <w:spacing w:line="360" w:lineRule="auto"/>
              <w:jc w:val="both"/>
              <w:rPr>
                <w:rFonts w:ascii="Times New Roman" w:hAnsi="Times New Roman" w:cs="Times New Roman"/>
                <w:bCs/>
              </w:rPr>
            </w:pPr>
            <w:r w:rsidRPr="007D67E0">
              <w:rPr>
                <w:rFonts w:ascii="Times New Roman" w:hAnsi="Times New Roman" w:cs="Times New Roman"/>
                <w:bCs/>
              </w:rPr>
              <w:t xml:space="preserve">Critical </w:t>
            </w:r>
          </w:p>
        </w:tc>
        <w:tc>
          <w:tcPr>
            <w:tcW w:w="2468" w:type="dxa"/>
          </w:tcPr>
          <w:p w14:paraId="24648000" w14:textId="565DAF78" w:rsidR="005D2AF9" w:rsidRPr="007D67E0" w:rsidRDefault="005D2AF9" w:rsidP="00A72924">
            <w:pPr>
              <w:spacing w:line="360" w:lineRule="auto"/>
              <w:rPr>
                <w:rFonts w:ascii="Times New Roman" w:hAnsi="Times New Roman" w:cs="Times New Roman"/>
                <w:bCs/>
              </w:rPr>
            </w:pPr>
            <w:r w:rsidRPr="007D67E0">
              <w:rPr>
                <w:rFonts w:ascii="Times New Roman" w:hAnsi="Times New Roman" w:cs="Times New Roman"/>
                <w:bCs/>
              </w:rPr>
              <w:t>If MS ASPL observes  residue detection from laboratories , regaular authorities or any reliable sources</w:t>
            </w:r>
          </w:p>
        </w:tc>
        <w:tc>
          <w:tcPr>
            <w:tcW w:w="2468" w:type="dxa"/>
            <w:vMerge/>
          </w:tcPr>
          <w:p w14:paraId="3E8F3C3E" w14:textId="07A45FE1" w:rsidR="005D2AF9" w:rsidRPr="007D67E0" w:rsidRDefault="005D2AF9" w:rsidP="009965C0">
            <w:pPr>
              <w:spacing w:line="360" w:lineRule="auto"/>
              <w:jc w:val="both"/>
              <w:rPr>
                <w:rFonts w:ascii="Times New Roman" w:hAnsi="Times New Roman" w:cs="Times New Roman"/>
                <w:bCs/>
              </w:rPr>
            </w:pPr>
          </w:p>
        </w:tc>
      </w:tr>
      <w:tr w:rsidR="005D2AF9" w:rsidRPr="007D67E0" w14:paraId="5880014E" w14:textId="77777777" w:rsidTr="00A711E0">
        <w:tc>
          <w:tcPr>
            <w:tcW w:w="2467" w:type="dxa"/>
          </w:tcPr>
          <w:p w14:paraId="5D796EDE" w14:textId="05E20C29" w:rsidR="005D2AF9" w:rsidRPr="007D67E0" w:rsidRDefault="005D2AF9" w:rsidP="00A711E0">
            <w:pPr>
              <w:spacing w:line="360" w:lineRule="auto"/>
              <w:jc w:val="both"/>
              <w:rPr>
                <w:rFonts w:ascii="Times New Roman" w:hAnsi="Times New Roman" w:cs="Times New Roman"/>
                <w:bCs/>
              </w:rPr>
            </w:pPr>
            <w:r>
              <w:rPr>
                <w:rFonts w:ascii="Times New Roman" w:hAnsi="Times New Roman" w:cs="Times New Roman"/>
                <w:bCs/>
              </w:rPr>
              <w:lastRenderedPageBreak/>
              <w:t>3</w:t>
            </w:r>
          </w:p>
        </w:tc>
        <w:tc>
          <w:tcPr>
            <w:tcW w:w="2467" w:type="dxa"/>
          </w:tcPr>
          <w:p w14:paraId="169F34B6" w14:textId="52ED773A" w:rsidR="005D2AF9" w:rsidRPr="007D67E0" w:rsidRDefault="005D2AF9" w:rsidP="00A711E0">
            <w:pPr>
              <w:spacing w:line="360" w:lineRule="auto"/>
              <w:jc w:val="both"/>
              <w:rPr>
                <w:rFonts w:ascii="Times New Roman" w:hAnsi="Times New Roman" w:cs="Times New Roman"/>
                <w:bCs/>
              </w:rPr>
            </w:pPr>
            <w:r w:rsidRPr="007D67E0">
              <w:rPr>
                <w:rFonts w:ascii="Times New Roman" w:hAnsi="Times New Roman" w:cs="Times New Roman"/>
                <w:bCs/>
              </w:rPr>
              <w:t xml:space="preserve">Critical </w:t>
            </w:r>
          </w:p>
        </w:tc>
        <w:tc>
          <w:tcPr>
            <w:tcW w:w="2468" w:type="dxa"/>
          </w:tcPr>
          <w:p w14:paraId="74B5D978" w14:textId="0D67CD0D" w:rsidR="005D2AF9" w:rsidRPr="007D67E0" w:rsidRDefault="005D2AF9" w:rsidP="00A711E0">
            <w:pPr>
              <w:spacing w:line="360" w:lineRule="auto"/>
              <w:jc w:val="both"/>
              <w:rPr>
                <w:rFonts w:ascii="Times New Roman" w:hAnsi="Times New Roman" w:cs="Times New Roman"/>
                <w:bCs/>
              </w:rPr>
            </w:pPr>
            <w:r w:rsidRPr="007D67E0">
              <w:rPr>
                <w:rFonts w:ascii="Times New Roman" w:hAnsi="Times New Roman" w:cs="Times New Roman"/>
                <w:bCs/>
              </w:rPr>
              <w:t>Infringement that affects the organic integrity in the prodution .</w:t>
            </w:r>
          </w:p>
        </w:tc>
        <w:tc>
          <w:tcPr>
            <w:tcW w:w="2468" w:type="dxa"/>
            <w:vMerge/>
          </w:tcPr>
          <w:p w14:paraId="7F64C900" w14:textId="2CFD6E22" w:rsidR="005D2AF9" w:rsidRPr="007D67E0" w:rsidRDefault="005D2AF9" w:rsidP="009965C0">
            <w:pPr>
              <w:spacing w:line="360" w:lineRule="auto"/>
              <w:jc w:val="both"/>
              <w:rPr>
                <w:rFonts w:ascii="Times New Roman" w:hAnsi="Times New Roman" w:cs="Times New Roman"/>
                <w:bCs/>
              </w:rPr>
            </w:pPr>
          </w:p>
        </w:tc>
      </w:tr>
      <w:tr w:rsidR="005D2AF9" w:rsidRPr="007D67E0" w14:paraId="5EE63661" w14:textId="77777777" w:rsidTr="00A711E0">
        <w:tc>
          <w:tcPr>
            <w:tcW w:w="2467" w:type="dxa"/>
          </w:tcPr>
          <w:p w14:paraId="41BEF45D" w14:textId="4BF9222A" w:rsidR="005D2AF9" w:rsidRPr="007D67E0" w:rsidRDefault="005D2AF9" w:rsidP="00A711E0">
            <w:pPr>
              <w:spacing w:line="360" w:lineRule="auto"/>
              <w:jc w:val="both"/>
              <w:rPr>
                <w:rFonts w:ascii="Times New Roman" w:hAnsi="Times New Roman" w:cs="Times New Roman"/>
                <w:bCs/>
              </w:rPr>
            </w:pPr>
            <w:r>
              <w:rPr>
                <w:rFonts w:ascii="Times New Roman" w:hAnsi="Times New Roman" w:cs="Times New Roman"/>
                <w:bCs/>
              </w:rPr>
              <w:t>5</w:t>
            </w:r>
          </w:p>
        </w:tc>
        <w:tc>
          <w:tcPr>
            <w:tcW w:w="2467" w:type="dxa"/>
          </w:tcPr>
          <w:p w14:paraId="55B16442" w14:textId="43244CAA" w:rsidR="005D2AF9" w:rsidRPr="007D67E0" w:rsidRDefault="005D2AF9" w:rsidP="00A711E0">
            <w:pPr>
              <w:spacing w:line="360" w:lineRule="auto"/>
              <w:jc w:val="both"/>
              <w:rPr>
                <w:rFonts w:ascii="Times New Roman" w:hAnsi="Times New Roman" w:cs="Times New Roman"/>
                <w:bCs/>
              </w:rPr>
            </w:pPr>
            <w:r w:rsidRPr="007D67E0">
              <w:rPr>
                <w:rFonts w:ascii="Times New Roman" w:hAnsi="Times New Roman" w:cs="Times New Roman"/>
                <w:bCs/>
              </w:rPr>
              <w:t xml:space="preserve">Critical </w:t>
            </w:r>
          </w:p>
        </w:tc>
        <w:tc>
          <w:tcPr>
            <w:tcW w:w="2468" w:type="dxa"/>
          </w:tcPr>
          <w:p w14:paraId="116014F7" w14:textId="2FA0719C" w:rsidR="005D2AF9" w:rsidRPr="007D67E0" w:rsidRDefault="00A72021" w:rsidP="00A72924">
            <w:pPr>
              <w:spacing w:line="360" w:lineRule="auto"/>
              <w:rPr>
                <w:rFonts w:ascii="Times New Roman" w:hAnsi="Times New Roman" w:cs="Times New Roman"/>
                <w:bCs/>
              </w:rPr>
            </w:pPr>
            <w:r>
              <w:rPr>
                <w:rFonts w:ascii="Times New Roman" w:hAnsi="Times New Roman" w:cs="Times New Roman"/>
                <w:bCs/>
              </w:rPr>
              <w:t xml:space="preserve">Repetation of a major Nc. </w:t>
            </w:r>
            <w:r w:rsidR="005D2AF9" w:rsidRPr="007D67E0">
              <w:rPr>
                <w:rFonts w:ascii="Times New Roman" w:hAnsi="Times New Roman" w:cs="Times New Roman"/>
                <w:bCs/>
              </w:rPr>
              <w:t xml:space="preserve"> </w:t>
            </w:r>
          </w:p>
        </w:tc>
        <w:tc>
          <w:tcPr>
            <w:tcW w:w="2468" w:type="dxa"/>
            <w:vMerge/>
          </w:tcPr>
          <w:p w14:paraId="2E110B2B" w14:textId="32B536DB" w:rsidR="005D2AF9" w:rsidRPr="007D67E0" w:rsidRDefault="005D2AF9" w:rsidP="009965C0">
            <w:pPr>
              <w:spacing w:line="360" w:lineRule="auto"/>
              <w:jc w:val="both"/>
              <w:rPr>
                <w:rFonts w:ascii="Times New Roman" w:hAnsi="Times New Roman" w:cs="Times New Roman"/>
                <w:bCs/>
              </w:rPr>
            </w:pPr>
          </w:p>
        </w:tc>
      </w:tr>
      <w:tr w:rsidR="005D2AF9" w:rsidRPr="007D67E0" w14:paraId="443F6104" w14:textId="77777777" w:rsidTr="00A711E0">
        <w:tc>
          <w:tcPr>
            <w:tcW w:w="2467" w:type="dxa"/>
          </w:tcPr>
          <w:p w14:paraId="03F0CBAF" w14:textId="5D489D72" w:rsidR="005D2AF9" w:rsidRPr="007D67E0" w:rsidRDefault="005D2AF9" w:rsidP="00FC3B3D">
            <w:pPr>
              <w:spacing w:line="360" w:lineRule="auto"/>
              <w:jc w:val="both"/>
              <w:rPr>
                <w:rFonts w:ascii="Times New Roman" w:hAnsi="Times New Roman" w:cs="Times New Roman"/>
                <w:bCs/>
              </w:rPr>
            </w:pPr>
            <w:r>
              <w:rPr>
                <w:rFonts w:ascii="Times New Roman" w:hAnsi="Times New Roman" w:cs="Times New Roman"/>
                <w:bCs/>
              </w:rPr>
              <w:t>6</w:t>
            </w:r>
          </w:p>
        </w:tc>
        <w:tc>
          <w:tcPr>
            <w:tcW w:w="2467" w:type="dxa"/>
          </w:tcPr>
          <w:p w14:paraId="47C29ABE" w14:textId="2CAA46E6" w:rsidR="005D2AF9" w:rsidRPr="007D67E0" w:rsidRDefault="005D2AF9" w:rsidP="00FC3B3D">
            <w:pPr>
              <w:spacing w:line="360" w:lineRule="auto"/>
              <w:jc w:val="both"/>
              <w:rPr>
                <w:rFonts w:ascii="Times New Roman" w:hAnsi="Times New Roman" w:cs="Times New Roman"/>
                <w:bCs/>
              </w:rPr>
            </w:pPr>
            <w:r w:rsidRPr="00192F0A">
              <w:rPr>
                <w:rFonts w:ascii="Times New Roman" w:hAnsi="Times New Roman" w:cs="Times New Roman"/>
                <w:bCs/>
              </w:rPr>
              <w:t xml:space="preserve">Critical </w:t>
            </w:r>
          </w:p>
        </w:tc>
        <w:tc>
          <w:tcPr>
            <w:tcW w:w="2468" w:type="dxa"/>
          </w:tcPr>
          <w:p w14:paraId="0FB73E46" w14:textId="6DD51C08" w:rsidR="005D2AF9" w:rsidRPr="007D67E0" w:rsidRDefault="005D2AF9" w:rsidP="00FC3B3D">
            <w:pPr>
              <w:spacing w:line="360" w:lineRule="auto"/>
              <w:jc w:val="both"/>
              <w:rPr>
                <w:rFonts w:ascii="Times New Roman" w:hAnsi="Times New Roman" w:cs="Times New Roman"/>
                <w:bCs/>
              </w:rPr>
            </w:pPr>
            <w:r w:rsidRPr="00A73AAC">
              <w:rPr>
                <w:rFonts w:ascii="Times New Roman" w:hAnsi="Times New Roman" w:cs="Times New Roman"/>
                <w:bCs/>
              </w:rPr>
              <w:t>Intentional omission of information leading to incomplete records</w:t>
            </w:r>
          </w:p>
        </w:tc>
        <w:tc>
          <w:tcPr>
            <w:tcW w:w="2468" w:type="dxa"/>
            <w:vMerge/>
          </w:tcPr>
          <w:p w14:paraId="03DCAF57" w14:textId="4DA19C21" w:rsidR="005D2AF9" w:rsidRPr="007D67E0" w:rsidRDefault="005D2AF9" w:rsidP="009965C0">
            <w:pPr>
              <w:spacing w:line="360" w:lineRule="auto"/>
              <w:jc w:val="both"/>
              <w:rPr>
                <w:rFonts w:ascii="Times New Roman" w:hAnsi="Times New Roman" w:cs="Times New Roman"/>
                <w:bCs/>
              </w:rPr>
            </w:pPr>
          </w:p>
        </w:tc>
      </w:tr>
      <w:tr w:rsidR="005D2AF9" w:rsidRPr="007D67E0" w14:paraId="2C2EAE24" w14:textId="77777777" w:rsidTr="00A711E0">
        <w:tc>
          <w:tcPr>
            <w:tcW w:w="2467" w:type="dxa"/>
          </w:tcPr>
          <w:p w14:paraId="6EF2C33A" w14:textId="468AACE4" w:rsidR="005D2AF9" w:rsidRPr="007D67E0" w:rsidRDefault="005D2AF9" w:rsidP="00FC3B3D">
            <w:pPr>
              <w:spacing w:line="360" w:lineRule="auto"/>
              <w:jc w:val="both"/>
              <w:rPr>
                <w:rFonts w:ascii="Times New Roman" w:hAnsi="Times New Roman" w:cs="Times New Roman"/>
                <w:bCs/>
              </w:rPr>
            </w:pPr>
            <w:r>
              <w:rPr>
                <w:rFonts w:ascii="Times New Roman" w:hAnsi="Times New Roman" w:cs="Times New Roman"/>
                <w:bCs/>
              </w:rPr>
              <w:t>7</w:t>
            </w:r>
          </w:p>
        </w:tc>
        <w:tc>
          <w:tcPr>
            <w:tcW w:w="2467" w:type="dxa"/>
          </w:tcPr>
          <w:p w14:paraId="72387649" w14:textId="1B6EB5BB" w:rsidR="005D2AF9" w:rsidRPr="007D67E0" w:rsidRDefault="005D2AF9" w:rsidP="00FC3B3D">
            <w:pPr>
              <w:spacing w:line="360" w:lineRule="auto"/>
              <w:jc w:val="both"/>
              <w:rPr>
                <w:rFonts w:ascii="Times New Roman" w:hAnsi="Times New Roman" w:cs="Times New Roman"/>
                <w:bCs/>
              </w:rPr>
            </w:pPr>
            <w:r w:rsidRPr="00192F0A">
              <w:rPr>
                <w:rFonts w:ascii="Times New Roman" w:hAnsi="Times New Roman" w:cs="Times New Roman"/>
                <w:bCs/>
              </w:rPr>
              <w:t xml:space="preserve">Critical </w:t>
            </w:r>
          </w:p>
        </w:tc>
        <w:tc>
          <w:tcPr>
            <w:tcW w:w="2468" w:type="dxa"/>
          </w:tcPr>
          <w:p w14:paraId="7B1ED636" w14:textId="2C0EF065" w:rsidR="005D2AF9" w:rsidRPr="00A73AAC" w:rsidRDefault="005D2AF9" w:rsidP="00FC3B3D">
            <w:pPr>
              <w:spacing w:line="360" w:lineRule="auto"/>
              <w:jc w:val="both"/>
              <w:rPr>
                <w:rFonts w:ascii="Times New Roman" w:hAnsi="Times New Roman" w:cs="Times New Roman"/>
                <w:bCs/>
              </w:rPr>
            </w:pPr>
            <w:r>
              <w:rPr>
                <w:rFonts w:ascii="Times New Roman" w:hAnsi="Times New Roman" w:cs="Times New Roman"/>
                <w:bCs/>
              </w:rPr>
              <w:t>I</w:t>
            </w:r>
            <w:r w:rsidRPr="00A73AAC">
              <w:rPr>
                <w:rFonts w:ascii="Times New Roman" w:hAnsi="Times New Roman" w:cs="Times New Roman"/>
                <w:bCs/>
              </w:rPr>
              <w:t>ntentional re-labelling of downgraded products as organic</w:t>
            </w:r>
          </w:p>
        </w:tc>
        <w:tc>
          <w:tcPr>
            <w:tcW w:w="2468" w:type="dxa"/>
            <w:vMerge/>
          </w:tcPr>
          <w:p w14:paraId="690CD405" w14:textId="3078A6E8" w:rsidR="005D2AF9" w:rsidRPr="007D67E0" w:rsidRDefault="005D2AF9" w:rsidP="009965C0">
            <w:pPr>
              <w:spacing w:line="360" w:lineRule="auto"/>
              <w:jc w:val="both"/>
              <w:rPr>
                <w:rFonts w:ascii="Times New Roman" w:hAnsi="Times New Roman" w:cs="Times New Roman"/>
                <w:bCs/>
              </w:rPr>
            </w:pPr>
          </w:p>
        </w:tc>
      </w:tr>
      <w:tr w:rsidR="005D2AF9" w:rsidRPr="007D67E0" w14:paraId="1AB39AF1" w14:textId="77777777" w:rsidTr="00A711E0">
        <w:tc>
          <w:tcPr>
            <w:tcW w:w="2467" w:type="dxa"/>
          </w:tcPr>
          <w:p w14:paraId="08A0B1C3" w14:textId="025267B8" w:rsidR="005D2AF9" w:rsidRPr="007D67E0" w:rsidRDefault="005D2AF9" w:rsidP="00FC3B3D">
            <w:pPr>
              <w:spacing w:line="360" w:lineRule="auto"/>
              <w:jc w:val="both"/>
              <w:rPr>
                <w:rFonts w:ascii="Times New Roman" w:hAnsi="Times New Roman" w:cs="Times New Roman"/>
                <w:bCs/>
              </w:rPr>
            </w:pPr>
            <w:r>
              <w:rPr>
                <w:rFonts w:ascii="Times New Roman" w:hAnsi="Times New Roman" w:cs="Times New Roman"/>
                <w:bCs/>
              </w:rPr>
              <w:t>8</w:t>
            </w:r>
          </w:p>
        </w:tc>
        <w:tc>
          <w:tcPr>
            <w:tcW w:w="2467" w:type="dxa"/>
          </w:tcPr>
          <w:p w14:paraId="17D04861" w14:textId="013E880D" w:rsidR="005D2AF9" w:rsidRPr="007D67E0" w:rsidRDefault="005D2AF9" w:rsidP="00FC3B3D">
            <w:pPr>
              <w:spacing w:line="360" w:lineRule="auto"/>
              <w:jc w:val="both"/>
              <w:rPr>
                <w:rFonts w:ascii="Times New Roman" w:hAnsi="Times New Roman" w:cs="Times New Roman"/>
                <w:bCs/>
              </w:rPr>
            </w:pPr>
            <w:r w:rsidRPr="00192F0A">
              <w:rPr>
                <w:rFonts w:ascii="Times New Roman" w:hAnsi="Times New Roman" w:cs="Times New Roman"/>
                <w:bCs/>
              </w:rPr>
              <w:t xml:space="preserve">Critical </w:t>
            </w:r>
          </w:p>
        </w:tc>
        <w:tc>
          <w:tcPr>
            <w:tcW w:w="2468" w:type="dxa"/>
          </w:tcPr>
          <w:p w14:paraId="2C75701B" w14:textId="03F88A5A" w:rsidR="005D2AF9" w:rsidRPr="00A73AAC" w:rsidRDefault="005D2AF9" w:rsidP="00FC3B3D">
            <w:pPr>
              <w:spacing w:line="360" w:lineRule="auto"/>
              <w:jc w:val="both"/>
              <w:rPr>
                <w:rFonts w:ascii="Times New Roman" w:hAnsi="Times New Roman" w:cs="Times New Roman"/>
                <w:bCs/>
              </w:rPr>
            </w:pPr>
            <w:r w:rsidRPr="00A73AAC">
              <w:rPr>
                <w:rFonts w:ascii="Times New Roman" w:hAnsi="Times New Roman" w:cs="Times New Roman"/>
                <w:bCs/>
              </w:rPr>
              <w:t>Absence of records and financial records showing the compliance with Regulation (EU) 2018/848</w:t>
            </w:r>
          </w:p>
        </w:tc>
        <w:tc>
          <w:tcPr>
            <w:tcW w:w="2468" w:type="dxa"/>
            <w:vMerge/>
          </w:tcPr>
          <w:p w14:paraId="305A7E7F" w14:textId="24693F46" w:rsidR="005D2AF9" w:rsidRPr="007D67E0" w:rsidRDefault="005D2AF9" w:rsidP="009965C0">
            <w:pPr>
              <w:spacing w:line="360" w:lineRule="auto"/>
              <w:jc w:val="both"/>
              <w:rPr>
                <w:rFonts w:ascii="Times New Roman" w:hAnsi="Times New Roman" w:cs="Times New Roman"/>
                <w:bCs/>
              </w:rPr>
            </w:pPr>
          </w:p>
        </w:tc>
      </w:tr>
      <w:tr w:rsidR="005D2AF9" w:rsidRPr="007D67E0" w14:paraId="300F8738" w14:textId="77777777" w:rsidTr="00A711E0">
        <w:tc>
          <w:tcPr>
            <w:tcW w:w="2467" w:type="dxa"/>
          </w:tcPr>
          <w:p w14:paraId="1D0D2962" w14:textId="478E53D6" w:rsidR="005D2AF9" w:rsidRPr="007D67E0" w:rsidRDefault="005D2AF9" w:rsidP="00FC3B3D">
            <w:pPr>
              <w:spacing w:line="360" w:lineRule="auto"/>
              <w:jc w:val="both"/>
              <w:rPr>
                <w:rFonts w:ascii="Times New Roman" w:hAnsi="Times New Roman" w:cs="Times New Roman"/>
                <w:bCs/>
              </w:rPr>
            </w:pPr>
            <w:r>
              <w:rPr>
                <w:rFonts w:ascii="Times New Roman" w:hAnsi="Times New Roman" w:cs="Times New Roman"/>
                <w:bCs/>
              </w:rPr>
              <w:t>9</w:t>
            </w:r>
          </w:p>
        </w:tc>
        <w:tc>
          <w:tcPr>
            <w:tcW w:w="2467" w:type="dxa"/>
          </w:tcPr>
          <w:p w14:paraId="1CF9435C" w14:textId="56F60847" w:rsidR="005D2AF9" w:rsidRPr="007D67E0" w:rsidRDefault="005D2AF9" w:rsidP="00FC3B3D">
            <w:pPr>
              <w:spacing w:line="360" w:lineRule="auto"/>
              <w:jc w:val="both"/>
              <w:rPr>
                <w:rFonts w:ascii="Times New Roman" w:hAnsi="Times New Roman" w:cs="Times New Roman"/>
                <w:bCs/>
              </w:rPr>
            </w:pPr>
            <w:r w:rsidRPr="00192F0A">
              <w:rPr>
                <w:rFonts w:ascii="Times New Roman" w:hAnsi="Times New Roman" w:cs="Times New Roman"/>
                <w:bCs/>
              </w:rPr>
              <w:t xml:space="preserve">Critical </w:t>
            </w:r>
          </w:p>
        </w:tc>
        <w:tc>
          <w:tcPr>
            <w:tcW w:w="2468" w:type="dxa"/>
          </w:tcPr>
          <w:p w14:paraId="2199E116" w14:textId="65738FB2" w:rsidR="005D2AF9" w:rsidRPr="00A73AAC" w:rsidRDefault="005D2AF9" w:rsidP="00FC3B3D">
            <w:pPr>
              <w:spacing w:line="360" w:lineRule="auto"/>
              <w:jc w:val="both"/>
              <w:rPr>
                <w:rFonts w:ascii="Times New Roman" w:hAnsi="Times New Roman" w:cs="Times New Roman"/>
                <w:bCs/>
              </w:rPr>
            </w:pPr>
            <w:r w:rsidRPr="00A73AAC">
              <w:rPr>
                <w:rFonts w:ascii="Times New Roman" w:hAnsi="Times New Roman" w:cs="Times New Roman"/>
                <w:bCs/>
              </w:rPr>
              <w:t>Intentional use of non-authorised substances or products within the scope of the Regulation (EU) 2018/848</w:t>
            </w:r>
          </w:p>
        </w:tc>
        <w:tc>
          <w:tcPr>
            <w:tcW w:w="2468" w:type="dxa"/>
            <w:vMerge/>
          </w:tcPr>
          <w:p w14:paraId="275CD978" w14:textId="3633596D" w:rsidR="005D2AF9" w:rsidRPr="007D67E0" w:rsidRDefault="005D2AF9" w:rsidP="009965C0">
            <w:pPr>
              <w:spacing w:line="360" w:lineRule="auto"/>
              <w:jc w:val="both"/>
              <w:rPr>
                <w:rFonts w:ascii="Times New Roman" w:hAnsi="Times New Roman" w:cs="Times New Roman"/>
                <w:bCs/>
              </w:rPr>
            </w:pPr>
          </w:p>
        </w:tc>
      </w:tr>
      <w:tr w:rsidR="005D2AF9" w:rsidRPr="007D67E0" w14:paraId="5A253EA3" w14:textId="77777777" w:rsidTr="00A711E0">
        <w:tc>
          <w:tcPr>
            <w:tcW w:w="2467" w:type="dxa"/>
          </w:tcPr>
          <w:p w14:paraId="778718B4" w14:textId="72333B7A" w:rsidR="005D2AF9" w:rsidRPr="007D67E0" w:rsidRDefault="005D2AF9" w:rsidP="00FC3B3D">
            <w:pPr>
              <w:spacing w:line="360" w:lineRule="auto"/>
              <w:jc w:val="both"/>
              <w:rPr>
                <w:rFonts w:ascii="Times New Roman" w:hAnsi="Times New Roman" w:cs="Times New Roman"/>
                <w:bCs/>
              </w:rPr>
            </w:pPr>
            <w:r>
              <w:rPr>
                <w:rFonts w:ascii="Times New Roman" w:hAnsi="Times New Roman" w:cs="Times New Roman"/>
                <w:bCs/>
              </w:rPr>
              <w:t>10</w:t>
            </w:r>
          </w:p>
        </w:tc>
        <w:tc>
          <w:tcPr>
            <w:tcW w:w="2467" w:type="dxa"/>
          </w:tcPr>
          <w:p w14:paraId="14CBA635" w14:textId="37A8766B" w:rsidR="005D2AF9" w:rsidRPr="007D67E0" w:rsidRDefault="005D2AF9" w:rsidP="00FC3B3D">
            <w:pPr>
              <w:spacing w:line="360" w:lineRule="auto"/>
              <w:jc w:val="both"/>
              <w:rPr>
                <w:rFonts w:ascii="Times New Roman" w:hAnsi="Times New Roman" w:cs="Times New Roman"/>
                <w:bCs/>
              </w:rPr>
            </w:pPr>
            <w:r w:rsidRPr="00192F0A">
              <w:rPr>
                <w:rFonts w:ascii="Times New Roman" w:hAnsi="Times New Roman" w:cs="Times New Roman"/>
                <w:bCs/>
              </w:rPr>
              <w:t xml:space="preserve">Critical </w:t>
            </w:r>
          </w:p>
        </w:tc>
        <w:tc>
          <w:tcPr>
            <w:tcW w:w="2468" w:type="dxa"/>
          </w:tcPr>
          <w:p w14:paraId="63B3F99F" w14:textId="4783CAB3" w:rsidR="005D2AF9" w:rsidRPr="00A73AAC" w:rsidRDefault="005D2AF9" w:rsidP="00FC3B3D">
            <w:pPr>
              <w:spacing w:line="360" w:lineRule="auto"/>
              <w:jc w:val="both"/>
              <w:rPr>
                <w:rFonts w:ascii="Times New Roman" w:hAnsi="Times New Roman" w:cs="Times New Roman"/>
                <w:bCs/>
              </w:rPr>
            </w:pPr>
            <w:r w:rsidRPr="00A73AAC">
              <w:rPr>
                <w:rFonts w:ascii="Times New Roman" w:hAnsi="Times New Roman" w:cs="Times New Roman"/>
                <w:bCs/>
              </w:rPr>
              <w:t>Intentional use of GMOs</w:t>
            </w:r>
          </w:p>
        </w:tc>
        <w:tc>
          <w:tcPr>
            <w:tcW w:w="2468" w:type="dxa"/>
            <w:vMerge/>
          </w:tcPr>
          <w:p w14:paraId="0A7C35B6" w14:textId="5CA604FC" w:rsidR="005D2AF9" w:rsidRPr="007D67E0" w:rsidRDefault="005D2AF9" w:rsidP="009965C0">
            <w:pPr>
              <w:spacing w:line="360" w:lineRule="auto"/>
              <w:jc w:val="both"/>
              <w:rPr>
                <w:rFonts w:ascii="Times New Roman" w:hAnsi="Times New Roman" w:cs="Times New Roman"/>
                <w:bCs/>
              </w:rPr>
            </w:pPr>
          </w:p>
        </w:tc>
      </w:tr>
      <w:tr w:rsidR="005D2AF9" w:rsidRPr="007D67E0" w14:paraId="0C7C7491" w14:textId="77777777" w:rsidTr="00A711E0">
        <w:tc>
          <w:tcPr>
            <w:tcW w:w="2467" w:type="dxa"/>
          </w:tcPr>
          <w:p w14:paraId="0EDB2483" w14:textId="262F294C" w:rsidR="005D2AF9" w:rsidRPr="007D67E0" w:rsidRDefault="005D2AF9" w:rsidP="00FC3B3D">
            <w:pPr>
              <w:spacing w:line="360" w:lineRule="auto"/>
              <w:jc w:val="both"/>
              <w:rPr>
                <w:rFonts w:ascii="Times New Roman" w:hAnsi="Times New Roman" w:cs="Times New Roman"/>
                <w:bCs/>
              </w:rPr>
            </w:pPr>
            <w:r>
              <w:rPr>
                <w:rFonts w:ascii="Times New Roman" w:hAnsi="Times New Roman" w:cs="Times New Roman"/>
                <w:bCs/>
              </w:rPr>
              <w:t>11</w:t>
            </w:r>
          </w:p>
        </w:tc>
        <w:tc>
          <w:tcPr>
            <w:tcW w:w="2467" w:type="dxa"/>
          </w:tcPr>
          <w:p w14:paraId="08146480" w14:textId="54D3B804" w:rsidR="005D2AF9" w:rsidRPr="007D67E0" w:rsidRDefault="005D2AF9" w:rsidP="00FC3B3D">
            <w:pPr>
              <w:spacing w:line="360" w:lineRule="auto"/>
              <w:jc w:val="both"/>
              <w:rPr>
                <w:rFonts w:ascii="Times New Roman" w:hAnsi="Times New Roman" w:cs="Times New Roman"/>
                <w:bCs/>
              </w:rPr>
            </w:pPr>
            <w:r w:rsidRPr="00192F0A">
              <w:rPr>
                <w:rFonts w:ascii="Times New Roman" w:hAnsi="Times New Roman" w:cs="Times New Roman"/>
                <w:bCs/>
              </w:rPr>
              <w:t xml:space="preserve">Critical </w:t>
            </w:r>
          </w:p>
        </w:tc>
        <w:tc>
          <w:tcPr>
            <w:tcW w:w="2468" w:type="dxa"/>
          </w:tcPr>
          <w:p w14:paraId="11602ABD" w14:textId="0B782203" w:rsidR="005D2AF9" w:rsidRPr="00A73AAC" w:rsidRDefault="005D2AF9" w:rsidP="00FC3B3D">
            <w:pPr>
              <w:spacing w:line="360" w:lineRule="auto"/>
              <w:jc w:val="both"/>
              <w:rPr>
                <w:rFonts w:ascii="Times New Roman" w:hAnsi="Times New Roman" w:cs="Times New Roman"/>
                <w:bCs/>
              </w:rPr>
            </w:pPr>
            <w:r w:rsidRPr="00A73AAC">
              <w:rPr>
                <w:rFonts w:ascii="Times New Roman" w:hAnsi="Times New Roman" w:cs="Times New Roman"/>
                <w:bCs/>
              </w:rPr>
              <w:t xml:space="preserve">The operator refuses the control authority or the control body access to </w:t>
            </w:r>
            <w:r w:rsidRPr="00A73AAC">
              <w:rPr>
                <w:rFonts w:ascii="Times New Roman" w:hAnsi="Times New Roman" w:cs="Times New Roman"/>
                <w:bCs/>
              </w:rPr>
              <w:lastRenderedPageBreak/>
              <w:t>premises subject to controls, or to its book keepings, including financial records, or refuses to allow the control authority or control body to take samples</w:t>
            </w:r>
          </w:p>
        </w:tc>
        <w:tc>
          <w:tcPr>
            <w:tcW w:w="2468" w:type="dxa"/>
            <w:vMerge/>
          </w:tcPr>
          <w:p w14:paraId="31545CE4" w14:textId="50B55867" w:rsidR="005D2AF9" w:rsidRPr="007D67E0" w:rsidRDefault="005D2AF9" w:rsidP="009965C0">
            <w:pPr>
              <w:spacing w:line="360" w:lineRule="auto"/>
              <w:jc w:val="both"/>
              <w:rPr>
                <w:rFonts w:ascii="Times New Roman" w:hAnsi="Times New Roman" w:cs="Times New Roman"/>
                <w:bCs/>
              </w:rPr>
            </w:pPr>
          </w:p>
        </w:tc>
      </w:tr>
      <w:tr w:rsidR="005D2AF9" w:rsidRPr="007D67E0" w14:paraId="137057FC" w14:textId="77777777" w:rsidTr="00A711E0">
        <w:tc>
          <w:tcPr>
            <w:tcW w:w="2467" w:type="dxa"/>
          </w:tcPr>
          <w:p w14:paraId="288117AB" w14:textId="1106B35F" w:rsidR="005D2AF9" w:rsidRPr="007D67E0" w:rsidRDefault="005D2AF9" w:rsidP="00FC3B3D">
            <w:pPr>
              <w:spacing w:line="360" w:lineRule="auto"/>
              <w:jc w:val="both"/>
              <w:rPr>
                <w:rFonts w:ascii="Times New Roman" w:hAnsi="Times New Roman" w:cs="Times New Roman"/>
                <w:bCs/>
              </w:rPr>
            </w:pPr>
            <w:r>
              <w:rPr>
                <w:rFonts w:ascii="Times New Roman" w:hAnsi="Times New Roman" w:cs="Times New Roman"/>
                <w:bCs/>
              </w:rPr>
              <w:t>12</w:t>
            </w:r>
          </w:p>
        </w:tc>
        <w:tc>
          <w:tcPr>
            <w:tcW w:w="2467" w:type="dxa"/>
          </w:tcPr>
          <w:p w14:paraId="7B75D063" w14:textId="4C4BD7A2" w:rsidR="005D2AF9" w:rsidRPr="007D67E0" w:rsidRDefault="005D2AF9" w:rsidP="00FC3B3D">
            <w:pPr>
              <w:spacing w:line="360" w:lineRule="auto"/>
              <w:jc w:val="both"/>
              <w:rPr>
                <w:rFonts w:ascii="Times New Roman" w:hAnsi="Times New Roman" w:cs="Times New Roman"/>
                <w:bCs/>
              </w:rPr>
            </w:pPr>
            <w:r w:rsidRPr="00192F0A">
              <w:rPr>
                <w:rFonts w:ascii="Times New Roman" w:hAnsi="Times New Roman" w:cs="Times New Roman"/>
                <w:bCs/>
              </w:rPr>
              <w:t xml:space="preserve">Critical </w:t>
            </w:r>
          </w:p>
        </w:tc>
        <w:tc>
          <w:tcPr>
            <w:tcW w:w="2468" w:type="dxa"/>
          </w:tcPr>
          <w:p w14:paraId="71C85AED" w14:textId="644B12BD" w:rsidR="005D2AF9" w:rsidRPr="00A73AAC" w:rsidRDefault="005D2AF9" w:rsidP="00FC3B3D">
            <w:pPr>
              <w:spacing w:line="360" w:lineRule="auto"/>
              <w:jc w:val="both"/>
              <w:rPr>
                <w:rFonts w:ascii="Times New Roman" w:hAnsi="Times New Roman" w:cs="Times New Roman"/>
                <w:bCs/>
              </w:rPr>
            </w:pPr>
            <w:r w:rsidRPr="007D67E0">
              <w:rPr>
                <w:rFonts w:ascii="Times New Roman" w:hAnsi="Times New Roman" w:cs="Times New Roman"/>
                <w:bCs/>
              </w:rPr>
              <w:t>Refusal to notify MS ASPL of the changes which affect the operation,s organic status.</w:t>
            </w:r>
          </w:p>
        </w:tc>
        <w:tc>
          <w:tcPr>
            <w:tcW w:w="2468" w:type="dxa"/>
            <w:vMerge/>
          </w:tcPr>
          <w:p w14:paraId="2E5524C5" w14:textId="0393AD39" w:rsidR="005D2AF9" w:rsidRPr="007D67E0" w:rsidRDefault="005D2AF9" w:rsidP="009965C0">
            <w:pPr>
              <w:spacing w:line="360" w:lineRule="auto"/>
              <w:jc w:val="both"/>
              <w:rPr>
                <w:rFonts w:ascii="Times New Roman" w:hAnsi="Times New Roman" w:cs="Times New Roman"/>
                <w:bCs/>
              </w:rPr>
            </w:pPr>
          </w:p>
        </w:tc>
      </w:tr>
      <w:tr w:rsidR="005D2AF9" w:rsidRPr="007D67E0" w14:paraId="109F5AB5" w14:textId="77777777" w:rsidTr="00A711E0">
        <w:tc>
          <w:tcPr>
            <w:tcW w:w="2467" w:type="dxa"/>
          </w:tcPr>
          <w:p w14:paraId="6AD0E4F4" w14:textId="362D55F4" w:rsidR="005D2AF9" w:rsidRPr="007D67E0" w:rsidRDefault="005D2AF9" w:rsidP="009965C0">
            <w:pPr>
              <w:spacing w:line="360" w:lineRule="auto"/>
              <w:jc w:val="both"/>
              <w:rPr>
                <w:rFonts w:ascii="Times New Roman" w:hAnsi="Times New Roman" w:cs="Times New Roman"/>
                <w:bCs/>
              </w:rPr>
            </w:pPr>
            <w:r>
              <w:rPr>
                <w:rFonts w:ascii="Times New Roman" w:hAnsi="Times New Roman" w:cs="Times New Roman"/>
                <w:bCs/>
              </w:rPr>
              <w:t>13</w:t>
            </w:r>
          </w:p>
        </w:tc>
        <w:tc>
          <w:tcPr>
            <w:tcW w:w="2467" w:type="dxa"/>
          </w:tcPr>
          <w:p w14:paraId="6AEC57F4" w14:textId="146DA87F" w:rsidR="005D2AF9" w:rsidRPr="007D67E0" w:rsidRDefault="005D2AF9" w:rsidP="009965C0">
            <w:pPr>
              <w:spacing w:line="360" w:lineRule="auto"/>
              <w:jc w:val="both"/>
              <w:rPr>
                <w:rFonts w:ascii="Times New Roman" w:hAnsi="Times New Roman" w:cs="Times New Roman"/>
                <w:bCs/>
              </w:rPr>
            </w:pPr>
            <w:r>
              <w:rPr>
                <w:rFonts w:ascii="Times New Roman" w:hAnsi="Times New Roman" w:cs="Times New Roman"/>
                <w:bCs/>
              </w:rPr>
              <w:t>Critical</w:t>
            </w:r>
          </w:p>
        </w:tc>
        <w:tc>
          <w:tcPr>
            <w:tcW w:w="2468" w:type="dxa"/>
          </w:tcPr>
          <w:p w14:paraId="07F71A77" w14:textId="4DE5C410" w:rsidR="005D2AF9" w:rsidRPr="00A73AAC" w:rsidRDefault="005D2AF9" w:rsidP="009965C0">
            <w:pPr>
              <w:spacing w:line="360" w:lineRule="auto"/>
              <w:jc w:val="both"/>
              <w:rPr>
                <w:rFonts w:ascii="Times New Roman" w:hAnsi="Times New Roman" w:cs="Times New Roman"/>
                <w:bCs/>
              </w:rPr>
            </w:pPr>
            <w:r w:rsidRPr="007D67E0">
              <w:rPr>
                <w:rFonts w:ascii="Times New Roman" w:hAnsi="Times New Roman" w:cs="Times New Roman"/>
                <w:bCs/>
              </w:rPr>
              <w:t>Provide false information to a certifying agent concerning changes to the operation which affect the operation’s organic status, falsification of documentation, selling non- organic crops or products as organic</w:t>
            </w:r>
          </w:p>
        </w:tc>
        <w:tc>
          <w:tcPr>
            <w:tcW w:w="2468" w:type="dxa"/>
            <w:vMerge/>
          </w:tcPr>
          <w:p w14:paraId="2DBEED38" w14:textId="13351DDB" w:rsidR="005D2AF9" w:rsidRPr="007D67E0" w:rsidRDefault="005D2AF9" w:rsidP="009965C0">
            <w:pPr>
              <w:spacing w:line="360" w:lineRule="auto"/>
              <w:jc w:val="both"/>
              <w:rPr>
                <w:rFonts w:ascii="Times New Roman" w:hAnsi="Times New Roman" w:cs="Times New Roman"/>
                <w:bCs/>
              </w:rPr>
            </w:pPr>
          </w:p>
        </w:tc>
      </w:tr>
      <w:tr w:rsidR="005D2AF9" w:rsidRPr="007D67E0" w14:paraId="366F0A72" w14:textId="77777777" w:rsidTr="00A711E0">
        <w:tc>
          <w:tcPr>
            <w:tcW w:w="2467" w:type="dxa"/>
          </w:tcPr>
          <w:p w14:paraId="1F53154B" w14:textId="3ADEFBDD" w:rsidR="005D2AF9" w:rsidRPr="007D67E0" w:rsidRDefault="005D2AF9" w:rsidP="009965C0">
            <w:pPr>
              <w:spacing w:line="360" w:lineRule="auto"/>
              <w:jc w:val="both"/>
              <w:rPr>
                <w:rFonts w:ascii="Times New Roman" w:hAnsi="Times New Roman" w:cs="Times New Roman"/>
                <w:bCs/>
              </w:rPr>
            </w:pPr>
            <w:r>
              <w:rPr>
                <w:rFonts w:ascii="Times New Roman" w:hAnsi="Times New Roman" w:cs="Times New Roman"/>
                <w:bCs/>
              </w:rPr>
              <w:t>14</w:t>
            </w:r>
          </w:p>
        </w:tc>
        <w:tc>
          <w:tcPr>
            <w:tcW w:w="2467" w:type="dxa"/>
          </w:tcPr>
          <w:p w14:paraId="5164A2CE" w14:textId="396F877D" w:rsidR="005D2AF9" w:rsidRPr="007D67E0" w:rsidRDefault="005D2AF9" w:rsidP="009965C0">
            <w:pPr>
              <w:spacing w:line="360" w:lineRule="auto"/>
              <w:jc w:val="both"/>
              <w:rPr>
                <w:rFonts w:ascii="Times New Roman" w:hAnsi="Times New Roman" w:cs="Times New Roman"/>
                <w:bCs/>
              </w:rPr>
            </w:pPr>
            <w:r>
              <w:rPr>
                <w:rFonts w:ascii="Times New Roman" w:hAnsi="Times New Roman" w:cs="Times New Roman"/>
                <w:bCs/>
              </w:rPr>
              <w:t>Critical</w:t>
            </w:r>
          </w:p>
        </w:tc>
        <w:tc>
          <w:tcPr>
            <w:tcW w:w="2468" w:type="dxa"/>
          </w:tcPr>
          <w:p w14:paraId="1CC69A65" w14:textId="06AD96E4" w:rsidR="005D2AF9" w:rsidRPr="00A73AAC" w:rsidRDefault="005D2AF9" w:rsidP="009965C0">
            <w:pPr>
              <w:spacing w:line="360" w:lineRule="auto"/>
              <w:jc w:val="both"/>
              <w:rPr>
                <w:rFonts w:ascii="Times New Roman" w:hAnsi="Times New Roman" w:cs="Times New Roman"/>
                <w:bCs/>
              </w:rPr>
            </w:pPr>
            <w:r w:rsidRPr="007D67E0">
              <w:rPr>
                <w:rFonts w:ascii="Times New Roman" w:hAnsi="Times New Roman" w:cs="Times New Roman"/>
                <w:bCs/>
              </w:rPr>
              <w:t xml:space="preserve">In case the NC raised by the last inspector/ auditor </w:t>
            </w:r>
            <w:r w:rsidRPr="007D67E0">
              <w:rPr>
                <w:rFonts w:ascii="Times New Roman" w:hAnsi="Times New Roman" w:cs="Times New Roman"/>
                <w:bCs/>
              </w:rPr>
              <w:lastRenderedPageBreak/>
              <w:t>is Major &amp; no corrective action will be taken</w:t>
            </w:r>
          </w:p>
        </w:tc>
        <w:tc>
          <w:tcPr>
            <w:tcW w:w="2468" w:type="dxa"/>
            <w:vMerge/>
          </w:tcPr>
          <w:p w14:paraId="0A1DDB34" w14:textId="15D293ED" w:rsidR="005D2AF9" w:rsidRPr="007D67E0" w:rsidRDefault="005D2AF9" w:rsidP="009965C0">
            <w:pPr>
              <w:spacing w:line="360" w:lineRule="auto"/>
              <w:jc w:val="both"/>
              <w:rPr>
                <w:rFonts w:ascii="Times New Roman" w:hAnsi="Times New Roman" w:cs="Times New Roman"/>
                <w:bCs/>
              </w:rPr>
            </w:pPr>
          </w:p>
        </w:tc>
      </w:tr>
      <w:tr w:rsidR="005D2AF9" w:rsidRPr="007D67E0" w14:paraId="42B0380F" w14:textId="77777777" w:rsidTr="00A711E0">
        <w:tc>
          <w:tcPr>
            <w:tcW w:w="2467" w:type="dxa"/>
          </w:tcPr>
          <w:p w14:paraId="26D8E3E3" w14:textId="343095F4" w:rsidR="005D2AF9" w:rsidRPr="007D67E0" w:rsidRDefault="005D2AF9" w:rsidP="009965C0">
            <w:pPr>
              <w:spacing w:line="360" w:lineRule="auto"/>
              <w:jc w:val="both"/>
              <w:rPr>
                <w:rFonts w:ascii="Times New Roman" w:hAnsi="Times New Roman" w:cs="Times New Roman"/>
                <w:bCs/>
              </w:rPr>
            </w:pPr>
            <w:r>
              <w:rPr>
                <w:rFonts w:ascii="Times New Roman" w:hAnsi="Times New Roman" w:cs="Times New Roman"/>
                <w:bCs/>
              </w:rPr>
              <w:t>15</w:t>
            </w:r>
          </w:p>
        </w:tc>
        <w:tc>
          <w:tcPr>
            <w:tcW w:w="2467" w:type="dxa"/>
          </w:tcPr>
          <w:p w14:paraId="69AB3874" w14:textId="3E476317" w:rsidR="005D2AF9" w:rsidRPr="007D67E0" w:rsidRDefault="005D2AF9" w:rsidP="009965C0">
            <w:pPr>
              <w:spacing w:line="360" w:lineRule="auto"/>
              <w:jc w:val="both"/>
              <w:rPr>
                <w:rFonts w:ascii="Times New Roman" w:hAnsi="Times New Roman" w:cs="Times New Roman"/>
                <w:bCs/>
              </w:rPr>
            </w:pPr>
            <w:r w:rsidRPr="00B74355">
              <w:rPr>
                <w:rFonts w:ascii="Times New Roman" w:hAnsi="Times New Roman" w:cs="Times New Roman"/>
                <w:bCs/>
              </w:rPr>
              <w:t>Critical</w:t>
            </w:r>
          </w:p>
        </w:tc>
        <w:tc>
          <w:tcPr>
            <w:tcW w:w="2468" w:type="dxa"/>
          </w:tcPr>
          <w:p w14:paraId="68A1B4CC" w14:textId="53B12FF0" w:rsidR="005D2AF9" w:rsidRPr="00A73AAC" w:rsidRDefault="005D2AF9" w:rsidP="009965C0">
            <w:pPr>
              <w:spacing w:line="360" w:lineRule="auto"/>
              <w:jc w:val="both"/>
              <w:rPr>
                <w:rFonts w:ascii="Times New Roman" w:hAnsi="Times New Roman" w:cs="Times New Roman"/>
                <w:bCs/>
              </w:rPr>
            </w:pPr>
            <w:r w:rsidRPr="007D67E0">
              <w:rPr>
                <w:rFonts w:ascii="Times New Roman" w:hAnsi="Times New Roman" w:cs="Times New Roman"/>
                <w:bCs/>
              </w:rPr>
              <w:t>Application of prohibited materials, falsification of records concerning application of prohibited materials</w:t>
            </w:r>
          </w:p>
        </w:tc>
        <w:tc>
          <w:tcPr>
            <w:tcW w:w="2468" w:type="dxa"/>
            <w:vMerge/>
          </w:tcPr>
          <w:p w14:paraId="1EA1DD37" w14:textId="0B058F6B" w:rsidR="005D2AF9" w:rsidRPr="007D67E0" w:rsidRDefault="005D2AF9" w:rsidP="009965C0">
            <w:pPr>
              <w:spacing w:line="360" w:lineRule="auto"/>
              <w:jc w:val="both"/>
              <w:rPr>
                <w:rFonts w:ascii="Times New Roman" w:hAnsi="Times New Roman" w:cs="Times New Roman"/>
                <w:bCs/>
              </w:rPr>
            </w:pPr>
          </w:p>
        </w:tc>
      </w:tr>
      <w:tr w:rsidR="005D2AF9" w:rsidRPr="007D67E0" w14:paraId="5F258491" w14:textId="77777777" w:rsidTr="00A711E0">
        <w:tc>
          <w:tcPr>
            <w:tcW w:w="2467" w:type="dxa"/>
          </w:tcPr>
          <w:p w14:paraId="0CA7B6E1" w14:textId="03550CB3" w:rsidR="005D2AF9" w:rsidRPr="007D67E0" w:rsidRDefault="005D2AF9" w:rsidP="009965C0">
            <w:pPr>
              <w:spacing w:line="360" w:lineRule="auto"/>
              <w:jc w:val="both"/>
              <w:rPr>
                <w:rFonts w:ascii="Times New Roman" w:hAnsi="Times New Roman" w:cs="Times New Roman"/>
                <w:bCs/>
              </w:rPr>
            </w:pPr>
            <w:r>
              <w:rPr>
                <w:rFonts w:ascii="Times New Roman" w:hAnsi="Times New Roman" w:cs="Times New Roman"/>
                <w:bCs/>
              </w:rPr>
              <w:t>16</w:t>
            </w:r>
          </w:p>
        </w:tc>
        <w:tc>
          <w:tcPr>
            <w:tcW w:w="2467" w:type="dxa"/>
          </w:tcPr>
          <w:p w14:paraId="191F9C06" w14:textId="523BEB3B" w:rsidR="005D2AF9" w:rsidRPr="007D67E0" w:rsidRDefault="005D2AF9" w:rsidP="009965C0">
            <w:pPr>
              <w:spacing w:line="360" w:lineRule="auto"/>
              <w:jc w:val="both"/>
              <w:rPr>
                <w:rFonts w:ascii="Times New Roman" w:hAnsi="Times New Roman" w:cs="Times New Roman"/>
                <w:bCs/>
              </w:rPr>
            </w:pPr>
            <w:r w:rsidRPr="00B74355">
              <w:rPr>
                <w:rFonts w:ascii="Times New Roman" w:hAnsi="Times New Roman" w:cs="Times New Roman"/>
                <w:bCs/>
              </w:rPr>
              <w:t>Critical</w:t>
            </w:r>
          </w:p>
        </w:tc>
        <w:tc>
          <w:tcPr>
            <w:tcW w:w="2468" w:type="dxa"/>
          </w:tcPr>
          <w:p w14:paraId="6CB15430" w14:textId="5FBC1777" w:rsidR="005D2AF9" w:rsidRPr="00A73AAC" w:rsidRDefault="005D2AF9" w:rsidP="009965C0">
            <w:pPr>
              <w:spacing w:line="360" w:lineRule="auto"/>
              <w:jc w:val="both"/>
              <w:rPr>
                <w:rFonts w:ascii="Times New Roman" w:hAnsi="Times New Roman" w:cs="Times New Roman"/>
                <w:bCs/>
              </w:rPr>
            </w:pPr>
            <w:r w:rsidRPr="007D67E0">
              <w:rPr>
                <w:rFonts w:ascii="Times New Roman" w:hAnsi="Times New Roman" w:cs="Times New Roman"/>
                <w:bCs/>
              </w:rPr>
              <w:t xml:space="preserve">If product and label profiles are not completed, and ingredients  details are not avaliable on label and operator is supplying the product to EU. </w:t>
            </w:r>
          </w:p>
        </w:tc>
        <w:tc>
          <w:tcPr>
            <w:tcW w:w="2468" w:type="dxa"/>
            <w:vMerge/>
          </w:tcPr>
          <w:p w14:paraId="69F7B69D" w14:textId="2954B874" w:rsidR="005D2AF9" w:rsidRPr="007D67E0" w:rsidRDefault="005D2AF9" w:rsidP="009965C0">
            <w:pPr>
              <w:spacing w:line="360" w:lineRule="auto"/>
              <w:jc w:val="both"/>
              <w:rPr>
                <w:rFonts w:ascii="Times New Roman" w:hAnsi="Times New Roman" w:cs="Times New Roman"/>
                <w:bCs/>
              </w:rPr>
            </w:pPr>
          </w:p>
        </w:tc>
      </w:tr>
      <w:tr w:rsidR="005D2AF9" w:rsidRPr="007D67E0" w14:paraId="376C699B" w14:textId="77777777" w:rsidTr="00A711E0">
        <w:tc>
          <w:tcPr>
            <w:tcW w:w="2467" w:type="dxa"/>
          </w:tcPr>
          <w:p w14:paraId="2E6B6F65" w14:textId="2C1EF1AE" w:rsidR="005D2AF9" w:rsidRDefault="005D2AF9" w:rsidP="009965C0">
            <w:pPr>
              <w:spacing w:line="360" w:lineRule="auto"/>
              <w:jc w:val="both"/>
              <w:rPr>
                <w:rFonts w:ascii="Times New Roman" w:hAnsi="Times New Roman" w:cs="Times New Roman"/>
                <w:bCs/>
              </w:rPr>
            </w:pPr>
            <w:r>
              <w:rPr>
                <w:rFonts w:ascii="Times New Roman" w:hAnsi="Times New Roman" w:cs="Times New Roman"/>
                <w:bCs/>
              </w:rPr>
              <w:t>17</w:t>
            </w:r>
          </w:p>
        </w:tc>
        <w:tc>
          <w:tcPr>
            <w:tcW w:w="2467" w:type="dxa"/>
          </w:tcPr>
          <w:p w14:paraId="6A9D3DEC" w14:textId="3CB9EEC6" w:rsidR="005D2AF9" w:rsidRPr="00B74355" w:rsidRDefault="005D2AF9" w:rsidP="009965C0">
            <w:pPr>
              <w:spacing w:line="360" w:lineRule="auto"/>
              <w:jc w:val="both"/>
              <w:rPr>
                <w:rFonts w:ascii="Times New Roman" w:hAnsi="Times New Roman" w:cs="Times New Roman"/>
                <w:bCs/>
              </w:rPr>
            </w:pPr>
            <w:r>
              <w:rPr>
                <w:rFonts w:ascii="Times New Roman" w:hAnsi="Times New Roman" w:cs="Times New Roman"/>
                <w:bCs/>
              </w:rPr>
              <w:t>Critical</w:t>
            </w:r>
          </w:p>
        </w:tc>
        <w:tc>
          <w:tcPr>
            <w:tcW w:w="2468" w:type="dxa"/>
          </w:tcPr>
          <w:p w14:paraId="2D5D6479" w14:textId="75109D8E" w:rsidR="005D2AF9" w:rsidRPr="007D67E0" w:rsidRDefault="005D2AF9" w:rsidP="009965C0">
            <w:pPr>
              <w:spacing w:line="360" w:lineRule="auto"/>
              <w:jc w:val="both"/>
              <w:rPr>
                <w:rFonts w:ascii="Times New Roman" w:hAnsi="Times New Roman" w:cs="Times New Roman"/>
                <w:bCs/>
              </w:rPr>
            </w:pPr>
            <w:r>
              <w:rPr>
                <w:rFonts w:ascii="Times New Roman" w:hAnsi="Times New Roman" w:cs="Times New Roman"/>
                <w:bCs/>
              </w:rPr>
              <w:t>Repeatation of a major non-conformance from last year.</w:t>
            </w:r>
          </w:p>
        </w:tc>
        <w:tc>
          <w:tcPr>
            <w:tcW w:w="2468" w:type="dxa"/>
            <w:vMerge/>
          </w:tcPr>
          <w:p w14:paraId="72E43259" w14:textId="77777777" w:rsidR="005D2AF9" w:rsidRPr="007D67E0" w:rsidRDefault="005D2AF9" w:rsidP="009965C0">
            <w:pPr>
              <w:spacing w:line="360" w:lineRule="auto"/>
              <w:jc w:val="both"/>
              <w:rPr>
                <w:rFonts w:ascii="Times New Roman" w:hAnsi="Times New Roman" w:cs="Times New Roman"/>
                <w:bCs/>
              </w:rPr>
            </w:pPr>
          </w:p>
        </w:tc>
      </w:tr>
    </w:tbl>
    <w:p w14:paraId="5C895DCE" w14:textId="629DF3A4" w:rsidR="00A711E0" w:rsidRPr="007D67E0" w:rsidRDefault="00A711E0" w:rsidP="00A711E0">
      <w:pPr>
        <w:spacing w:line="360" w:lineRule="auto"/>
        <w:jc w:val="both"/>
        <w:rPr>
          <w:rFonts w:ascii="Times New Roman" w:hAnsi="Times New Roman" w:cs="Times New Roman"/>
          <w:bCs/>
        </w:rPr>
      </w:pPr>
    </w:p>
    <w:p w14:paraId="18D112DA" w14:textId="77777777"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Additional rules on actions to be taken in case of non-compliance</w:t>
      </w:r>
    </w:p>
    <w:p w14:paraId="27CCFAF5" w14:textId="77777777" w:rsidR="00A711E0" w:rsidRPr="007D67E0" w:rsidRDefault="00A711E0" w:rsidP="00A711E0">
      <w:pPr>
        <w:numPr>
          <w:ilvl w:val="0"/>
          <w:numId w:val="9"/>
        </w:numPr>
        <w:spacing w:line="360" w:lineRule="auto"/>
        <w:jc w:val="both"/>
        <w:rPr>
          <w:rFonts w:ascii="Times New Roman" w:hAnsi="Times New Roman" w:cs="Times New Roman"/>
          <w:bCs/>
          <w:lang w:val="en-IN"/>
        </w:rPr>
      </w:pPr>
      <w:r w:rsidRPr="007D67E0">
        <w:rPr>
          <w:rFonts w:ascii="Times New Roman" w:hAnsi="Times New Roman" w:cs="Times New Roman"/>
          <w:bCs/>
          <w:lang w:val="en-IN"/>
        </w:rPr>
        <w:t xml:space="preserve">MSASPL suspects or receives substantiated information, including information from other control authorities or control bodies, that a product, which may not be in compliance with EU regulation, is intended to be imported from a third country for the purpose of placing that product on the market within the Union, but which bears terms referring to the organic production, or where such a MS ASPL has been informed by an operator of a suspicion of non-compliances. </w:t>
      </w:r>
    </w:p>
    <w:p w14:paraId="7DC44099" w14:textId="77777777" w:rsidR="00A711E0" w:rsidRPr="007D67E0" w:rsidRDefault="00A711E0" w:rsidP="00A711E0">
      <w:pPr>
        <w:spacing w:line="360" w:lineRule="auto"/>
        <w:jc w:val="both"/>
        <w:rPr>
          <w:rFonts w:ascii="Times New Roman" w:hAnsi="Times New Roman" w:cs="Times New Roman"/>
          <w:bCs/>
          <w:lang w:val="en-IN"/>
        </w:rPr>
      </w:pPr>
    </w:p>
    <w:p w14:paraId="6CEF253D" w14:textId="6606A010" w:rsidR="00A711E0" w:rsidRPr="007D67E0" w:rsidRDefault="00A711E0" w:rsidP="00A711E0">
      <w:pPr>
        <w:numPr>
          <w:ilvl w:val="0"/>
          <w:numId w:val="10"/>
        </w:numPr>
        <w:spacing w:line="360" w:lineRule="auto"/>
        <w:jc w:val="both"/>
        <w:rPr>
          <w:rFonts w:ascii="Times New Roman" w:hAnsi="Times New Roman" w:cs="Times New Roman"/>
          <w:bCs/>
          <w:lang w:val="en-IN"/>
        </w:rPr>
      </w:pPr>
      <w:r w:rsidRPr="007D67E0">
        <w:rPr>
          <w:rFonts w:ascii="Times New Roman" w:hAnsi="Times New Roman" w:cs="Times New Roman"/>
          <w:bCs/>
          <w:lang w:val="en-IN"/>
        </w:rPr>
        <w:lastRenderedPageBreak/>
        <w:t xml:space="preserve">MSASPL shall immediately carry out an investigation with a view to verifying compliance with EU regulation </w:t>
      </w:r>
    </w:p>
    <w:p w14:paraId="2D749883" w14:textId="303385C4" w:rsidR="00A711E0" w:rsidRPr="007D67E0" w:rsidRDefault="00A711E0" w:rsidP="00A711E0">
      <w:pPr>
        <w:numPr>
          <w:ilvl w:val="0"/>
          <w:numId w:val="10"/>
        </w:numPr>
        <w:spacing w:line="360" w:lineRule="auto"/>
        <w:jc w:val="both"/>
        <w:rPr>
          <w:rFonts w:ascii="Times New Roman" w:hAnsi="Times New Roman" w:cs="Times New Roman"/>
          <w:bCs/>
          <w:lang w:val="en-IN"/>
        </w:rPr>
      </w:pPr>
      <w:r w:rsidRPr="007D67E0">
        <w:rPr>
          <w:rFonts w:ascii="Times New Roman" w:hAnsi="Times New Roman" w:cs="Times New Roman"/>
          <w:bCs/>
          <w:lang w:val="en-IN"/>
        </w:rPr>
        <w:t xml:space="preserve">Investigation shall be completed as soon as possible, within a </w:t>
      </w:r>
      <w:proofErr w:type="gramStart"/>
      <w:r w:rsidRPr="007D67E0">
        <w:rPr>
          <w:rFonts w:ascii="Times New Roman" w:hAnsi="Times New Roman" w:cs="Times New Roman"/>
          <w:bCs/>
          <w:lang w:val="en-IN"/>
        </w:rPr>
        <w:t>15  days</w:t>
      </w:r>
      <w:proofErr w:type="gramEnd"/>
      <w:r w:rsidRPr="007D67E0">
        <w:rPr>
          <w:rFonts w:ascii="Times New Roman" w:hAnsi="Times New Roman" w:cs="Times New Roman"/>
          <w:bCs/>
          <w:lang w:val="en-IN"/>
        </w:rPr>
        <w:t>, and shall take into account the durability of the product and the complexity of the case.</w:t>
      </w:r>
    </w:p>
    <w:p w14:paraId="6D0B9D19" w14:textId="77777777" w:rsidR="00A711E0" w:rsidRPr="007D67E0" w:rsidRDefault="00A711E0" w:rsidP="00A711E0">
      <w:pPr>
        <w:numPr>
          <w:ilvl w:val="0"/>
          <w:numId w:val="10"/>
        </w:numPr>
        <w:spacing w:line="360" w:lineRule="auto"/>
        <w:jc w:val="both"/>
        <w:rPr>
          <w:rFonts w:ascii="Times New Roman" w:hAnsi="Times New Roman" w:cs="Times New Roman"/>
          <w:bCs/>
          <w:lang w:val="en-IN"/>
        </w:rPr>
      </w:pPr>
      <w:r w:rsidRPr="007D67E0">
        <w:rPr>
          <w:rFonts w:ascii="Times New Roman" w:hAnsi="Times New Roman" w:cs="Times New Roman"/>
          <w:bCs/>
          <w:lang w:val="en-IN"/>
        </w:rPr>
        <w:t xml:space="preserve"> MS ASPL shall prohibit the import from that third country for the purpose of placing the product concerned on the market within the Union as organic or in-conversion product pending the results of the investigation. Before taking such a provisional decision, MSASPL shall give the operator or group of operators an opportunity to comment.</w:t>
      </w:r>
    </w:p>
    <w:p w14:paraId="7196BB2B" w14:textId="39334B09" w:rsidR="00A711E0" w:rsidRPr="007D67E0" w:rsidRDefault="00A711E0" w:rsidP="00A711E0">
      <w:pPr>
        <w:numPr>
          <w:ilvl w:val="0"/>
          <w:numId w:val="10"/>
        </w:numPr>
        <w:spacing w:line="360" w:lineRule="auto"/>
        <w:jc w:val="both"/>
        <w:rPr>
          <w:rFonts w:ascii="Times New Roman" w:hAnsi="Times New Roman" w:cs="Times New Roman"/>
          <w:bCs/>
          <w:lang w:val="en-IN"/>
        </w:rPr>
      </w:pPr>
      <w:r w:rsidRPr="007D67E0">
        <w:rPr>
          <w:rFonts w:ascii="Times New Roman" w:hAnsi="Times New Roman" w:cs="Times New Roman"/>
          <w:bCs/>
          <w:lang w:val="en-IN"/>
        </w:rPr>
        <w:t>In the event that the results of the investigation, do not show any non- compliance affecting the integrity of organic or in-conversion products, those products shall be allowed to be used and labelled as organic or in-conversion products.</w:t>
      </w:r>
    </w:p>
    <w:p w14:paraId="506A5066" w14:textId="5F250C47"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Additional rules on measures in the event of non-compliance</w:t>
      </w:r>
    </w:p>
    <w:p w14:paraId="199B396A" w14:textId="0E36BB85"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1. In the event of non-compliance affecting the integrity of organic or in-conversion products throughout any of the stages of production, preparation and distribution, for example as a result of the use of non-authorised products, substances or techniques, or commingling with non-organic products, the MS ASPL shall ensure, in addition to the measures to taken to organic production as set out in EU regulation, in the labelling and advertising of the entire lot or production run of the product intended to be imported from a third country for the purpose of placing that product on the market within the Union.</w:t>
      </w:r>
    </w:p>
    <w:p w14:paraId="72F6619C" w14:textId="77777777" w:rsidR="00A711E0" w:rsidRPr="007D67E0" w:rsidRDefault="00A711E0" w:rsidP="00A711E0">
      <w:pPr>
        <w:spacing w:line="360" w:lineRule="auto"/>
        <w:jc w:val="both"/>
        <w:rPr>
          <w:rFonts w:ascii="Times New Roman" w:hAnsi="Times New Roman" w:cs="Times New Roman"/>
          <w:bCs/>
          <w:lang w:val="en-IN"/>
        </w:rPr>
      </w:pPr>
    </w:p>
    <w:p w14:paraId="710B9029" w14:textId="77777777"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2. Where the non-compliance is established, the MS ASPL shall:</w:t>
      </w:r>
    </w:p>
    <w:p w14:paraId="014C2FD6" w14:textId="6C34D4C1"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(a) Take any action necessary to determine the origin and extent of the non-compliance and to establish the responsibilities of the operator or group of operators.</w:t>
      </w:r>
    </w:p>
    <w:p w14:paraId="7D80252A" w14:textId="26098E71"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(b) Take appropriate measures to ensure that the operator or group of operators remedies the non-compliance and prevents further occurrences of such non-compliance.</w:t>
      </w:r>
    </w:p>
    <w:p w14:paraId="7FF615A4" w14:textId="6E84779D"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When deciding which measures to take, the MS ASPL shall take account of the nature of that non- compliance and the past record of the operator or of the group of operators with regard to compliance</w:t>
      </w:r>
    </w:p>
    <w:p w14:paraId="6D1E1D1C" w14:textId="7CFC1F82"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lastRenderedPageBreak/>
        <w:t>3.MS ASPL shall take any measure it deems appropriate to ensure compliance with EU regulation and the delegated and implementing acts adopted pursuant that Regulation, including</w:t>
      </w:r>
    </w:p>
    <w:p w14:paraId="4AB33EDD" w14:textId="77777777"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(a) Applying the catalogue of measures referred to in EU Regulation.</w:t>
      </w:r>
    </w:p>
    <w:p w14:paraId="1380B0FD" w14:textId="092AB276"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(b) Ensuring that the operator or group of operators increases the frequency of own controls.</w:t>
      </w:r>
    </w:p>
    <w:p w14:paraId="4B129DF2" w14:textId="25641CEE"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(C) Ensuring that certain activities of the operator or of the group of operators are subject to increased or systematic controls by the MS ASPL.</w:t>
      </w:r>
    </w:p>
    <w:p w14:paraId="51799358" w14:textId="68A2F06E"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 xml:space="preserve">4.In the event of serious, or repetitive or continued non-compliance, the MS ASPL shall ensure that the operator or group of operators, in addition to the measures </w:t>
      </w:r>
      <w:proofErr w:type="gramStart"/>
      <w:r w:rsidRPr="007D67E0">
        <w:rPr>
          <w:rFonts w:ascii="Times New Roman" w:hAnsi="Times New Roman" w:cs="Times New Roman"/>
          <w:bCs/>
          <w:lang w:val="en-IN"/>
        </w:rPr>
        <w:t>and  prohibited</w:t>
      </w:r>
      <w:proofErr w:type="gramEnd"/>
      <w:r w:rsidRPr="007D67E0">
        <w:rPr>
          <w:rFonts w:ascii="Times New Roman" w:hAnsi="Times New Roman" w:cs="Times New Roman"/>
          <w:bCs/>
          <w:lang w:val="en-IN"/>
        </w:rPr>
        <w:t xml:space="preserve"> from placing on the market within the Union for a given period products which refer to organic production, and that its certificate referred to in EU regulation be suspended or withdrawn, as appropriate.</w:t>
      </w:r>
    </w:p>
    <w:p w14:paraId="39EF4FFB" w14:textId="4211F2F3"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 xml:space="preserve">5. The MS ASPL shall provide the operator or group of operators with a written notification of its </w:t>
      </w:r>
      <w:proofErr w:type="gramStart"/>
      <w:r w:rsidRPr="007D67E0">
        <w:rPr>
          <w:rFonts w:ascii="Times New Roman" w:hAnsi="Times New Roman" w:cs="Times New Roman"/>
          <w:bCs/>
          <w:lang w:val="en-IN"/>
        </w:rPr>
        <w:t>decisions ,</w:t>
      </w:r>
      <w:proofErr w:type="gramEnd"/>
      <w:r w:rsidRPr="007D67E0">
        <w:rPr>
          <w:rFonts w:ascii="Times New Roman" w:hAnsi="Times New Roman" w:cs="Times New Roman"/>
          <w:bCs/>
          <w:lang w:val="en-IN"/>
        </w:rPr>
        <w:t xml:space="preserve"> together with the reasons for that decision.</w:t>
      </w:r>
    </w:p>
    <w:p w14:paraId="08D0A297" w14:textId="77777777" w:rsidR="005F4646" w:rsidRPr="007D67E0" w:rsidRDefault="005F4646" w:rsidP="00A711E0">
      <w:pPr>
        <w:spacing w:line="360" w:lineRule="auto"/>
        <w:jc w:val="both"/>
        <w:rPr>
          <w:rFonts w:ascii="Times New Roman" w:hAnsi="Times New Roman" w:cs="Times New Roman"/>
          <w:bCs/>
          <w:lang w:val="en-IN"/>
        </w:rPr>
      </w:pPr>
    </w:p>
    <w:p w14:paraId="7760AB14" w14:textId="787A59B6"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Systems and procedures for the exchange of information</w:t>
      </w:r>
    </w:p>
    <w:p w14:paraId="7CF0BEB8" w14:textId="092629A8"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1.</w:t>
      </w:r>
      <w:r w:rsidR="005F4646" w:rsidRPr="007D67E0">
        <w:rPr>
          <w:rFonts w:ascii="Times New Roman" w:hAnsi="Times New Roman" w:cs="Times New Roman"/>
          <w:bCs/>
          <w:lang w:val="en-IN"/>
        </w:rPr>
        <w:t xml:space="preserve"> </w:t>
      </w:r>
      <w:r w:rsidRPr="007D67E0">
        <w:rPr>
          <w:rFonts w:ascii="Times New Roman" w:hAnsi="Times New Roman" w:cs="Times New Roman"/>
          <w:bCs/>
          <w:lang w:val="en-IN"/>
        </w:rPr>
        <w:t>The MS ASPL shall use the Organic Farming Information System (OFIS) for the exchange of information with the Commission, with other control authorities and other control bodies, and with the competent authorities of the Member States and of the third countries concerned.</w:t>
      </w:r>
    </w:p>
    <w:p w14:paraId="13BE6C25" w14:textId="1818B7DF"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2.The MS ASPL shall take the appropriate measures and establish documented procedures to ensure timely exchanges of information with the Commission and with other control authorities and control bodies.</w:t>
      </w:r>
    </w:p>
    <w:p w14:paraId="50BEF57B" w14:textId="0752B571" w:rsidR="00A711E0" w:rsidRPr="007D67E0" w:rsidRDefault="00A711E0" w:rsidP="00A711E0">
      <w:pPr>
        <w:spacing w:line="360" w:lineRule="auto"/>
        <w:jc w:val="both"/>
        <w:rPr>
          <w:rFonts w:ascii="Times New Roman" w:hAnsi="Times New Roman" w:cs="Times New Roman"/>
          <w:bCs/>
          <w:lang w:val="en-IN"/>
        </w:rPr>
      </w:pPr>
      <w:r w:rsidRPr="007D67E0">
        <w:rPr>
          <w:rFonts w:ascii="Times New Roman" w:hAnsi="Times New Roman" w:cs="Times New Roman"/>
          <w:bCs/>
          <w:lang w:val="en-IN"/>
        </w:rPr>
        <w:t>3.Where a document or procedure provided for requires the signature of an authorised person or the approval by a person at one or more of the stages of that procedure, the computer systems set up for the communication of those documents shall make it possible to identify each person and guarantee that the integrity of the content of the documents, including as regards the stages of the procedure, cannot be altered as per the EU regulation.</w:t>
      </w:r>
    </w:p>
    <w:p w14:paraId="7801A248" w14:textId="77777777" w:rsidR="007163B0" w:rsidRPr="00AB68BE" w:rsidRDefault="007163B0" w:rsidP="007163B0">
      <w:pPr>
        <w:spacing w:line="360" w:lineRule="auto"/>
        <w:jc w:val="both"/>
        <w:rPr>
          <w:rFonts w:ascii="Times New Roman" w:hAnsi="Times New Roman" w:cs="Times New Roman"/>
          <w:bCs/>
          <w:highlight w:val="yellow"/>
          <w:lang w:val="en-IN"/>
        </w:rPr>
      </w:pPr>
      <w:r w:rsidRPr="002C7FB3">
        <w:rPr>
          <w:rFonts w:ascii="Times New Roman" w:hAnsi="Times New Roman" w:cs="Times New Roman"/>
          <w:bCs/>
          <w:highlight w:val="yellow"/>
          <w:lang w:val="en-IN"/>
        </w:rPr>
        <w:t>4</w:t>
      </w:r>
      <w:r w:rsidRPr="00AB68BE">
        <w:rPr>
          <w:rFonts w:ascii="Times New Roman" w:hAnsi="Times New Roman" w:cs="Times New Roman"/>
          <w:bCs/>
          <w:highlight w:val="yellow"/>
          <w:lang w:val="en-IN"/>
        </w:rPr>
        <w:t>.   </w:t>
      </w:r>
      <w:r w:rsidRPr="002C7FB3">
        <w:rPr>
          <w:rFonts w:ascii="Times New Roman" w:hAnsi="Times New Roman" w:cs="Times New Roman"/>
          <w:bCs/>
          <w:highlight w:val="yellow"/>
          <w:lang w:val="en-IN"/>
        </w:rPr>
        <w:t>MS ASP</w:t>
      </w:r>
      <w:r w:rsidRPr="00BF161C">
        <w:rPr>
          <w:rFonts w:ascii="Times New Roman" w:hAnsi="Times New Roman" w:cs="Times New Roman"/>
          <w:bCs/>
          <w:highlight w:val="yellow"/>
          <w:lang w:val="en-IN"/>
        </w:rPr>
        <w:t xml:space="preserve">L </w:t>
      </w:r>
      <w:r w:rsidRPr="00AB68BE">
        <w:rPr>
          <w:rFonts w:ascii="Times New Roman" w:hAnsi="Times New Roman" w:cs="Times New Roman"/>
          <w:bCs/>
          <w:highlight w:val="yellow"/>
          <w:lang w:val="en-IN"/>
        </w:rPr>
        <w:t>shall immediately share information with the Commission, with other control authorities and control bodies, and with the competent authorities of the Member States and of the third countries concerned on any suspicion of non-compliance that affects the integrity of organic or in-conversion products.</w:t>
      </w:r>
    </w:p>
    <w:p w14:paraId="71BB98E4" w14:textId="77777777" w:rsidR="007163B0" w:rsidRDefault="007163B0" w:rsidP="007163B0">
      <w:pPr>
        <w:spacing w:line="360" w:lineRule="auto"/>
        <w:jc w:val="both"/>
        <w:rPr>
          <w:rFonts w:ascii="Times New Roman" w:hAnsi="Times New Roman" w:cs="Times New Roman"/>
          <w:bCs/>
          <w:highlight w:val="yellow"/>
          <w:lang w:val="en-IN"/>
        </w:rPr>
      </w:pPr>
      <w:r w:rsidRPr="00663D20">
        <w:rPr>
          <w:rFonts w:ascii="Times New Roman" w:hAnsi="Times New Roman" w:cs="Times New Roman"/>
          <w:bCs/>
          <w:highlight w:val="yellow"/>
          <w:lang w:val="en-IN"/>
        </w:rPr>
        <w:lastRenderedPageBreak/>
        <w:t>5</w:t>
      </w:r>
      <w:r w:rsidRPr="00AB68BE">
        <w:rPr>
          <w:rFonts w:ascii="Times New Roman" w:hAnsi="Times New Roman" w:cs="Times New Roman"/>
          <w:bCs/>
          <w:highlight w:val="yellow"/>
          <w:lang w:val="en-IN"/>
        </w:rPr>
        <w:t>.</w:t>
      </w:r>
      <w:r w:rsidRPr="00663D20">
        <w:rPr>
          <w:rFonts w:ascii="Times New Roman" w:hAnsi="Times New Roman" w:cs="Times New Roman"/>
          <w:bCs/>
          <w:highlight w:val="yellow"/>
          <w:lang w:val="en-IN"/>
        </w:rPr>
        <w:t xml:space="preserve"> </w:t>
      </w:r>
      <w:r w:rsidRPr="00AB68BE">
        <w:rPr>
          <w:rFonts w:ascii="Times New Roman" w:hAnsi="Times New Roman" w:cs="Times New Roman"/>
          <w:bCs/>
          <w:highlight w:val="yellow"/>
          <w:lang w:val="en-IN"/>
        </w:rPr>
        <w:t xml:space="preserve">Where </w:t>
      </w:r>
      <w:r w:rsidRPr="002C7FB3">
        <w:rPr>
          <w:rFonts w:ascii="Times New Roman" w:hAnsi="Times New Roman" w:cs="Times New Roman"/>
          <w:bCs/>
          <w:highlight w:val="yellow"/>
          <w:lang w:val="en-IN"/>
        </w:rPr>
        <w:t>MS ASP</w:t>
      </w:r>
      <w:r w:rsidRPr="00BF161C">
        <w:rPr>
          <w:rFonts w:ascii="Times New Roman" w:hAnsi="Times New Roman" w:cs="Times New Roman"/>
          <w:bCs/>
          <w:highlight w:val="yellow"/>
          <w:lang w:val="en-IN"/>
        </w:rPr>
        <w:t xml:space="preserve">L </w:t>
      </w:r>
      <w:r w:rsidRPr="00AB68BE">
        <w:rPr>
          <w:rFonts w:ascii="Times New Roman" w:hAnsi="Times New Roman" w:cs="Times New Roman"/>
          <w:bCs/>
          <w:highlight w:val="yellow"/>
          <w:lang w:val="en-IN"/>
        </w:rPr>
        <w:t xml:space="preserve">is notified by the Commission, after the Commission has received a notification from a Member State in accordance with Article 9 of Implementing Regulation (EU) 2021/279 as regards suspected or established non-compliance affecting the integrity of imported organic or in-conversion products, it shall carry out an investigation in accordance with Article 22 of this Regulation. </w:t>
      </w:r>
      <w:r>
        <w:rPr>
          <w:rFonts w:ascii="Times New Roman" w:hAnsi="Times New Roman" w:cs="Times New Roman"/>
          <w:bCs/>
          <w:highlight w:val="yellow"/>
          <w:lang w:val="en-IN"/>
        </w:rPr>
        <w:t>MS ASPL shall</w:t>
      </w:r>
      <w:r w:rsidRPr="00AB68BE">
        <w:rPr>
          <w:rFonts w:ascii="Times New Roman" w:hAnsi="Times New Roman" w:cs="Times New Roman"/>
          <w:bCs/>
          <w:highlight w:val="yellow"/>
          <w:lang w:val="en-IN"/>
        </w:rPr>
        <w:t xml:space="preserve"> inform the Commission and the Member State that sent the initial notification (notifying Member State), using the template </w:t>
      </w:r>
      <w:r>
        <w:rPr>
          <w:rFonts w:ascii="Times New Roman" w:hAnsi="Times New Roman" w:cs="Times New Roman"/>
          <w:bCs/>
          <w:highlight w:val="yellow"/>
          <w:lang w:val="en-IN"/>
        </w:rPr>
        <w:t xml:space="preserve">(OFIS) </w:t>
      </w:r>
      <w:r w:rsidRPr="00AB68BE">
        <w:rPr>
          <w:rFonts w:ascii="Times New Roman" w:hAnsi="Times New Roman" w:cs="Times New Roman"/>
          <w:bCs/>
          <w:highlight w:val="yellow"/>
          <w:lang w:val="en-IN"/>
        </w:rPr>
        <w:t xml:space="preserve">set out in Annex III to this Regulation. </w:t>
      </w:r>
    </w:p>
    <w:p w14:paraId="44E56308" w14:textId="77777777" w:rsidR="007163B0" w:rsidRPr="00AB68BE" w:rsidRDefault="007163B0" w:rsidP="007163B0">
      <w:pPr>
        <w:spacing w:line="360" w:lineRule="auto"/>
        <w:jc w:val="both"/>
        <w:rPr>
          <w:rFonts w:ascii="Times New Roman" w:hAnsi="Times New Roman" w:cs="Times New Roman"/>
          <w:bCs/>
          <w:lang w:val="en-IN"/>
        </w:rPr>
      </w:pPr>
      <w:r>
        <w:rPr>
          <w:rFonts w:ascii="Times New Roman" w:hAnsi="Times New Roman" w:cs="Times New Roman"/>
          <w:bCs/>
          <w:highlight w:val="yellow"/>
          <w:lang w:val="en-IN"/>
        </w:rPr>
        <w:t>6. MS ASPL</w:t>
      </w:r>
      <w:r w:rsidRPr="00AB68BE">
        <w:rPr>
          <w:rFonts w:ascii="Times New Roman" w:hAnsi="Times New Roman" w:cs="Times New Roman"/>
          <w:bCs/>
          <w:highlight w:val="yellow"/>
          <w:lang w:val="en-IN"/>
        </w:rPr>
        <w:t xml:space="preserve"> shall reply within 30 calendar days from the date of receiving that notification and shall inform about the actions and measures taken, including the results of the investigation and provide any other information when available and/or required by the notifying Member State.</w:t>
      </w:r>
    </w:p>
    <w:p w14:paraId="0FFE779D" w14:textId="32DBA23D" w:rsidR="00D44830" w:rsidRPr="007D67E0" w:rsidRDefault="007637C5" w:rsidP="00A711E0">
      <w:pPr>
        <w:spacing w:line="360" w:lineRule="auto"/>
        <w:jc w:val="both"/>
        <w:rPr>
          <w:rFonts w:ascii="Times New Roman" w:hAnsi="Times New Roman" w:cs="Times New Roman"/>
          <w:b/>
        </w:rPr>
      </w:pPr>
      <w:r w:rsidRPr="007D67E0">
        <w:rPr>
          <w:rFonts w:ascii="Times New Roman" w:hAnsi="Times New Roman" w:cs="Times New Roman"/>
          <w:b/>
        </w:rPr>
        <w:t xml:space="preserve">6. </w:t>
      </w:r>
      <w:r w:rsidR="005341F5" w:rsidRPr="007D67E0">
        <w:rPr>
          <w:rFonts w:ascii="Times New Roman" w:hAnsi="Times New Roman" w:cs="Times New Roman"/>
          <w:b/>
        </w:rPr>
        <w:t>Records:</w:t>
      </w:r>
      <w:r w:rsidR="005F4646" w:rsidRPr="007D67E0">
        <w:rPr>
          <w:rFonts w:ascii="Times New Roman" w:hAnsi="Times New Roman" w:cs="Times New Roman"/>
          <w:b/>
        </w:rPr>
        <w:t xml:space="preserve"> </w:t>
      </w:r>
    </w:p>
    <w:p w14:paraId="2EEBBEAD" w14:textId="77777777" w:rsidR="005F4646" w:rsidRPr="007D67E0" w:rsidRDefault="005F4646" w:rsidP="00A711E0">
      <w:pPr>
        <w:spacing w:line="360" w:lineRule="auto"/>
        <w:jc w:val="both"/>
        <w:rPr>
          <w:rFonts w:ascii="Times New Roman" w:hAnsi="Times New Roman" w:cs="Times New Roman"/>
          <w:bCs/>
        </w:rPr>
      </w:pPr>
    </w:p>
    <w:p w14:paraId="6C2E69B2" w14:textId="7A60EB71" w:rsidR="00C93AD5" w:rsidRDefault="005F4646" w:rsidP="005F4646">
      <w:pPr>
        <w:pStyle w:val="ListParagraph"/>
        <w:numPr>
          <w:ilvl w:val="0"/>
          <w:numId w:val="12"/>
        </w:numPr>
        <w:spacing w:line="360" w:lineRule="auto"/>
        <w:jc w:val="both"/>
        <w:rPr>
          <w:rFonts w:ascii="Times New Roman" w:hAnsi="Times New Roman" w:cs="Times New Roman"/>
          <w:bCs/>
        </w:rPr>
      </w:pPr>
      <w:r w:rsidRPr="007D67E0">
        <w:rPr>
          <w:rFonts w:ascii="Times New Roman" w:hAnsi="Times New Roman" w:cs="Times New Roman"/>
          <w:bCs/>
        </w:rPr>
        <w:t>Inspection Report.</w:t>
      </w:r>
    </w:p>
    <w:p w14:paraId="733551FF" w14:textId="77777777" w:rsidR="00C93AD5" w:rsidRDefault="00C93AD5">
      <w:pPr>
        <w:spacing w:after="160" w:line="259" w:lineRule="auto"/>
        <w:rPr>
          <w:rFonts w:ascii="Times New Roman" w:hAnsi="Times New Roman" w:cs="Times New Roman"/>
          <w:bCs/>
        </w:rPr>
      </w:pPr>
      <w:r>
        <w:rPr>
          <w:rFonts w:ascii="Times New Roman" w:hAnsi="Times New Roman" w:cs="Times New Roman"/>
          <w:bCs/>
        </w:rPr>
        <w:br w:type="page"/>
      </w:r>
    </w:p>
    <w:p w14:paraId="19EA13B8" w14:textId="77777777" w:rsidR="00C93AD5" w:rsidRDefault="00C93AD5" w:rsidP="00C93AD5">
      <w:pPr>
        <w:spacing w:before="91"/>
        <w:rPr>
          <w:b/>
          <w:u w:val="single"/>
        </w:rPr>
      </w:pPr>
    </w:p>
    <w:p w14:paraId="6EC37DE5" w14:textId="71B086F6" w:rsidR="00C93AD5" w:rsidRPr="00C93AD5" w:rsidRDefault="00C93AD5" w:rsidP="00C93AD5">
      <w:pPr>
        <w:spacing w:before="91"/>
        <w:rPr>
          <w:b/>
        </w:rPr>
      </w:pPr>
      <w:r>
        <w:rPr>
          <w:b/>
          <w:u w:val="single"/>
        </w:rPr>
        <w:t>SANCTION</w:t>
      </w:r>
      <w:r>
        <w:rPr>
          <w:b/>
          <w:spacing w:val="-4"/>
          <w:u w:val="single"/>
        </w:rPr>
        <w:t xml:space="preserve"> </w:t>
      </w:r>
      <w:r>
        <w:rPr>
          <w:b/>
          <w:u w:val="single"/>
        </w:rPr>
        <w:t>CATALOGUE</w:t>
      </w:r>
      <w:r w:rsidR="00066191">
        <w:rPr>
          <w:b/>
          <w:u w:val="single"/>
        </w:rPr>
        <w:t xml:space="preserve"> (including for Group of operators)</w:t>
      </w:r>
    </w:p>
    <w:tbl>
      <w:tblPr>
        <w:tblW w:w="1145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3951"/>
        <w:gridCol w:w="1162"/>
        <w:gridCol w:w="5540"/>
      </w:tblGrid>
      <w:tr w:rsidR="00C93AD5" w14:paraId="5D22A54A" w14:textId="77777777" w:rsidTr="00C93AD5">
        <w:trPr>
          <w:trHeight w:val="1348"/>
        </w:trPr>
        <w:tc>
          <w:tcPr>
            <w:tcW w:w="797" w:type="dxa"/>
            <w:tcBorders>
              <w:left w:val="nil"/>
            </w:tcBorders>
          </w:tcPr>
          <w:p w14:paraId="5CC1B140" w14:textId="77777777" w:rsidR="00C93AD5" w:rsidRDefault="00C93AD5" w:rsidP="009B6421">
            <w:pPr>
              <w:pStyle w:val="TableParagraph"/>
              <w:ind w:left="57" w:right="131"/>
              <w:jc w:val="center"/>
              <w:rPr>
                <w:b/>
                <w:sz w:val="24"/>
              </w:rPr>
            </w:pPr>
            <w:r>
              <w:rPr>
                <w:b/>
                <w:sz w:val="24"/>
              </w:rPr>
              <w:t>S.NO.</w:t>
            </w:r>
          </w:p>
        </w:tc>
        <w:tc>
          <w:tcPr>
            <w:tcW w:w="3951" w:type="dxa"/>
          </w:tcPr>
          <w:p w14:paraId="0DB9D638" w14:textId="77777777" w:rsidR="00C93AD5" w:rsidRDefault="00C93AD5" w:rsidP="009B6421">
            <w:pPr>
              <w:pStyle w:val="TableParagraph"/>
              <w:rPr>
                <w:b/>
                <w:sz w:val="24"/>
              </w:rPr>
            </w:pPr>
            <w:r>
              <w:rPr>
                <w:b/>
                <w:sz w:val="24"/>
              </w:rPr>
              <w:t>Observations</w:t>
            </w:r>
          </w:p>
        </w:tc>
        <w:tc>
          <w:tcPr>
            <w:tcW w:w="1162" w:type="dxa"/>
          </w:tcPr>
          <w:p w14:paraId="2D5BE063" w14:textId="77777777" w:rsidR="00C93AD5" w:rsidRDefault="00C93AD5" w:rsidP="009B6421">
            <w:pPr>
              <w:pStyle w:val="TableParagraph"/>
              <w:spacing w:line="278" w:lineRule="auto"/>
              <w:ind w:left="104" w:right="144"/>
              <w:rPr>
                <w:b/>
                <w:sz w:val="24"/>
              </w:rPr>
            </w:pPr>
            <w:r>
              <w:rPr>
                <w:b/>
                <w:spacing w:val="-1"/>
                <w:sz w:val="24"/>
              </w:rPr>
              <w:t>Category</w:t>
            </w:r>
            <w:r>
              <w:rPr>
                <w:b/>
                <w:spacing w:val="-52"/>
                <w:sz w:val="24"/>
              </w:rPr>
              <w:t xml:space="preserve"> </w:t>
            </w:r>
            <w:r>
              <w:rPr>
                <w:b/>
                <w:sz w:val="24"/>
              </w:rPr>
              <w:t>Level</w:t>
            </w:r>
            <w:r>
              <w:rPr>
                <w:b/>
                <w:spacing w:val="1"/>
                <w:sz w:val="24"/>
              </w:rPr>
              <w:t xml:space="preserve"> </w:t>
            </w:r>
            <w:r>
              <w:rPr>
                <w:b/>
                <w:sz w:val="24"/>
              </w:rPr>
              <w:t>(Major/</w:t>
            </w:r>
          </w:p>
          <w:p w14:paraId="38BBF8BA" w14:textId="77777777" w:rsidR="00C93AD5" w:rsidRDefault="00C93AD5" w:rsidP="009B6421">
            <w:pPr>
              <w:pStyle w:val="TableParagraph"/>
              <w:spacing w:before="0" w:line="286" w:lineRule="exact"/>
              <w:ind w:left="104"/>
              <w:rPr>
                <w:b/>
                <w:sz w:val="24"/>
              </w:rPr>
            </w:pPr>
            <w:r>
              <w:rPr>
                <w:b/>
                <w:sz w:val="24"/>
              </w:rPr>
              <w:t>Minor)</w:t>
            </w:r>
          </w:p>
        </w:tc>
        <w:tc>
          <w:tcPr>
            <w:tcW w:w="5540" w:type="dxa"/>
          </w:tcPr>
          <w:p w14:paraId="1E41CB58" w14:textId="77777777" w:rsidR="00C93AD5" w:rsidRDefault="00C93AD5" w:rsidP="009B6421">
            <w:pPr>
              <w:pStyle w:val="TableParagraph"/>
              <w:ind w:left="108"/>
              <w:rPr>
                <w:b/>
                <w:sz w:val="24"/>
              </w:rPr>
            </w:pPr>
            <w:r>
              <w:rPr>
                <w:b/>
                <w:sz w:val="24"/>
              </w:rPr>
              <w:t>SANCTIONS</w:t>
            </w:r>
            <w:r>
              <w:rPr>
                <w:b/>
                <w:spacing w:val="-1"/>
                <w:sz w:val="24"/>
              </w:rPr>
              <w:t xml:space="preserve"> </w:t>
            </w:r>
            <w:r>
              <w:rPr>
                <w:b/>
                <w:sz w:val="24"/>
              </w:rPr>
              <w:t>APPLICABLE</w:t>
            </w:r>
          </w:p>
        </w:tc>
      </w:tr>
      <w:tr w:rsidR="00C93AD5" w14:paraId="0DEF1C00" w14:textId="77777777" w:rsidTr="00C93AD5">
        <w:trPr>
          <w:trHeight w:val="1684"/>
        </w:trPr>
        <w:tc>
          <w:tcPr>
            <w:tcW w:w="797" w:type="dxa"/>
            <w:tcBorders>
              <w:left w:val="nil"/>
            </w:tcBorders>
          </w:tcPr>
          <w:p w14:paraId="229B8AA4" w14:textId="77777777" w:rsidR="00C93AD5" w:rsidRDefault="00C93AD5" w:rsidP="009B6421">
            <w:pPr>
              <w:pStyle w:val="TableParagraph"/>
              <w:ind w:left="57" w:right="97"/>
              <w:jc w:val="center"/>
              <w:rPr>
                <w:sz w:val="24"/>
              </w:rPr>
            </w:pPr>
            <w:r>
              <w:rPr>
                <w:sz w:val="24"/>
              </w:rPr>
              <w:t>2.</w:t>
            </w:r>
          </w:p>
        </w:tc>
        <w:tc>
          <w:tcPr>
            <w:tcW w:w="3951" w:type="dxa"/>
          </w:tcPr>
          <w:p w14:paraId="442287C6" w14:textId="77777777" w:rsidR="00C93AD5" w:rsidRDefault="00C93AD5" w:rsidP="009B6421">
            <w:pPr>
              <w:pStyle w:val="TableParagraph"/>
              <w:spacing w:line="276" w:lineRule="auto"/>
              <w:ind w:right="98"/>
              <w:jc w:val="both"/>
              <w:rPr>
                <w:sz w:val="24"/>
              </w:rPr>
            </w:pPr>
            <w:r>
              <w:rPr>
                <w:sz w:val="24"/>
              </w:rPr>
              <w:t>Lack</w:t>
            </w:r>
            <w:r>
              <w:rPr>
                <w:spacing w:val="-4"/>
                <w:sz w:val="24"/>
              </w:rPr>
              <w:t xml:space="preserve"> </w:t>
            </w:r>
            <w:r>
              <w:rPr>
                <w:sz w:val="24"/>
              </w:rPr>
              <w:t>of</w:t>
            </w:r>
            <w:r>
              <w:rPr>
                <w:spacing w:val="-4"/>
                <w:sz w:val="24"/>
              </w:rPr>
              <w:t xml:space="preserve"> </w:t>
            </w:r>
            <w:r>
              <w:rPr>
                <w:sz w:val="24"/>
              </w:rPr>
              <w:t>notification</w:t>
            </w:r>
            <w:r>
              <w:rPr>
                <w:spacing w:val="-4"/>
                <w:sz w:val="24"/>
              </w:rPr>
              <w:t xml:space="preserve"> </w:t>
            </w:r>
            <w:r>
              <w:rPr>
                <w:sz w:val="24"/>
              </w:rPr>
              <w:t>to</w:t>
            </w:r>
            <w:r>
              <w:rPr>
                <w:spacing w:val="-4"/>
                <w:sz w:val="24"/>
              </w:rPr>
              <w:t xml:space="preserve"> </w:t>
            </w:r>
            <w:r>
              <w:rPr>
                <w:sz w:val="24"/>
              </w:rPr>
              <w:t>ASPL</w:t>
            </w:r>
            <w:r>
              <w:rPr>
                <w:spacing w:val="-3"/>
                <w:sz w:val="24"/>
              </w:rPr>
              <w:t xml:space="preserve"> </w:t>
            </w:r>
            <w:r>
              <w:rPr>
                <w:sz w:val="24"/>
              </w:rPr>
              <w:t>of</w:t>
            </w:r>
            <w:r>
              <w:rPr>
                <w:spacing w:val="-4"/>
                <w:sz w:val="24"/>
              </w:rPr>
              <w:t xml:space="preserve"> </w:t>
            </w:r>
            <w:r>
              <w:rPr>
                <w:sz w:val="24"/>
              </w:rPr>
              <w:t>changes</w:t>
            </w:r>
            <w:r>
              <w:rPr>
                <w:spacing w:val="-52"/>
                <w:sz w:val="24"/>
              </w:rPr>
              <w:t xml:space="preserve"> </w:t>
            </w:r>
            <w:r>
              <w:rPr>
                <w:sz w:val="24"/>
              </w:rPr>
              <w:t>in the unit descriptions or of practical</w:t>
            </w:r>
            <w:r>
              <w:rPr>
                <w:spacing w:val="1"/>
                <w:sz w:val="24"/>
              </w:rPr>
              <w:t xml:space="preserve"> </w:t>
            </w:r>
            <w:r>
              <w:rPr>
                <w:sz w:val="24"/>
              </w:rPr>
              <w:t>measures</w:t>
            </w:r>
            <w:r>
              <w:rPr>
                <w:spacing w:val="1"/>
                <w:sz w:val="24"/>
              </w:rPr>
              <w:t xml:space="preserve"> </w:t>
            </w:r>
            <w:r>
              <w:rPr>
                <w:sz w:val="24"/>
              </w:rPr>
              <w:t>taken</w:t>
            </w:r>
            <w:r>
              <w:rPr>
                <w:spacing w:val="1"/>
                <w:sz w:val="24"/>
              </w:rPr>
              <w:t xml:space="preserve"> </w:t>
            </w:r>
            <w:r>
              <w:rPr>
                <w:sz w:val="24"/>
              </w:rPr>
              <w:t>to</w:t>
            </w:r>
            <w:r>
              <w:rPr>
                <w:spacing w:val="1"/>
                <w:sz w:val="24"/>
              </w:rPr>
              <w:t xml:space="preserve"> </w:t>
            </w:r>
            <w:r>
              <w:rPr>
                <w:sz w:val="24"/>
              </w:rPr>
              <w:t>assure</w:t>
            </w:r>
            <w:r>
              <w:rPr>
                <w:spacing w:val="1"/>
                <w:sz w:val="24"/>
              </w:rPr>
              <w:t xml:space="preserve"> </w:t>
            </w:r>
            <w:r>
              <w:rPr>
                <w:sz w:val="24"/>
              </w:rPr>
              <w:t>the</w:t>
            </w:r>
            <w:r>
              <w:rPr>
                <w:spacing w:val="1"/>
                <w:sz w:val="24"/>
              </w:rPr>
              <w:t xml:space="preserve"> </w:t>
            </w:r>
            <w:r>
              <w:rPr>
                <w:sz w:val="24"/>
              </w:rPr>
              <w:t>conformity</w:t>
            </w:r>
            <w:r>
              <w:rPr>
                <w:spacing w:val="-2"/>
                <w:sz w:val="24"/>
              </w:rPr>
              <w:t xml:space="preserve"> </w:t>
            </w:r>
            <w:r>
              <w:rPr>
                <w:sz w:val="24"/>
              </w:rPr>
              <w:t>of the products.</w:t>
            </w:r>
          </w:p>
        </w:tc>
        <w:tc>
          <w:tcPr>
            <w:tcW w:w="1162" w:type="dxa"/>
          </w:tcPr>
          <w:p w14:paraId="7BBF9ABB" w14:textId="77777777" w:rsidR="00C93AD5" w:rsidRDefault="00C93AD5" w:rsidP="009B6421">
            <w:pPr>
              <w:pStyle w:val="TableParagraph"/>
              <w:ind w:left="104"/>
              <w:rPr>
                <w:sz w:val="24"/>
              </w:rPr>
            </w:pPr>
            <w:r>
              <w:rPr>
                <w:sz w:val="24"/>
              </w:rPr>
              <w:t>Minor</w:t>
            </w:r>
          </w:p>
        </w:tc>
        <w:tc>
          <w:tcPr>
            <w:tcW w:w="5540" w:type="dxa"/>
          </w:tcPr>
          <w:p w14:paraId="009FF60B" w14:textId="77777777" w:rsidR="00C93AD5" w:rsidRDefault="00C93AD5" w:rsidP="00C93AD5">
            <w:pPr>
              <w:pStyle w:val="TableParagraph"/>
              <w:numPr>
                <w:ilvl w:val="0"/>
                <w:numId w:val="19"/>
              </w:numPr>
              <w:tabs>
                <w:tab w:val="left" w:pos="526"/>
              </w:tabs>
              <w:spacing w:line="276" w:lineRule="auto"/>
              <w:ind w:right="97"/>
              <w:jc w:val="both"/>
              <w:rPr>
                <w:sz w:val="24"/>
              </w:rPr>
            </w:pPr>
            <w:r>
              <w:rPr>
                <w:sz w:val="24"/>
              </w:rPr>
              <w:t>First</w:t>
            </w:r>
            <w:r>
              <w:rPr>
                <w:spacing w:val="1"/>
                <w:sz w:val="24"/>
              </w:rPr>
              <w:t xml:space="preserve"> </w:t>
            </w:r>
            <w:r>
              <w:rPr>
                <w:sz w:val="24"/>
              </w:rPr>
              <w:t>Incidence:</w:t>
            </w:r>
            <w:r>
              <w:rPr>
                <w:spacing w:val="1"/>
                <w:sz w:val="24"/>
              </w:rPr>
              <w:t xml:space="preserve"> </w:t>
            </w:r>
            <w:r>
              <w:rPr>
                <w:sz w:val="24"/>
              </w:rPr>
              <w:t>Issue</w:t>
            </w:r>
            <w:r>
              <w:rPr>
                <w:spacing w:val="1"/>
                <w:sz w:val="24"/>
              </w:rPr>
              <w:t xml:space="preserve"> </w:t>
            </w:r>
            <w:r>
              <w:rPr>
                <w:sz w:val="24"/>
              </w:rPr>
              <w:t>a</w:t>
            </w:r>
            <w:r>
              <w:rPr>
                <w:spacing w:val="1"/>
                <w:sz w:val="24"/>
              </w:rPr>
              <w:t xml:space="preserve"> </w:t>
            </w:r>
            <w:r>
              <w:rPr>
                <w:sz w:val="24"/>
              </w:rPr>
              <w:t>warning</w:t>
            </w:r>
            <w:r>
              <w:rPr>
                <w:spacing w:val="1"/>
                <w:sz w:val="24"/>
              </w:rPr>
              <w:t xml:space="preserve"> </w:t>
            </w:r>
            <w:r>
              <w:rPr>
                <w:sz w:val="24"/>
              </w:rPr>
              <w:t>letter</w:t>
            </w:r>
            <w:r>
              <w:rPr>
                <w:spacing w:val="1"/>
                <w:sz w:val="24"/>
              </w:rPr>
              <w:t xml:space="preserve"> </w:t>
            </w:r>
            <w:r>
              <w:rPr>
                <w:sz w:val="24"/>
              </w:rPr>
              <w:t>and/or</w:t>
            </w:r>
            <w:r>
              <w:rPr>
                <w:spacing w:val="1"/>
                <w:sz w:val="24"/>
              </w:rPr>
              <w:t xml:space="preserve"> </w:t>
            </w:r>
            <w:r>
              <w:rPr>
                <w:sz w:val="24"/>
              </w:rPr>
              <w:t>certificate</w:t>
            </w:r>
            <w:r>
              <w:rPr>
                <w:spacing w:val="1"/>
                <w:sz w:val="24"/>
              </w:rPr>
              <w:t xml:space="preserve"> </w:t>
            </w:r>
            <w:r>
              <w:rPr>
                <w:sz w:val="24"/>
              </w:rPr>
              <w:t>suspension,</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15</w:t>
            </w:r>
            <w:r>
              <w:rPr>
                <w:spacing w:val="1"/>
                <w:sz w:val="24"/>
              </w:rPr>
              <w:t xml:space="preserve"> </w:t>
            </w:r>
            <w:r>
              <w:rPr>
                <w:sz w:val="24"/>
              </w:rPr>
              <w:t>days</w:t>
            </w:r>
            <w:r>
              <w:rPr>
                <w:spacing w:val="1"/>
                <w:sz w:val="24"/>
              </w:rPr>
              <w:t xml:space="preserve"> </w:t>
            </w:r>
            <w:r>
              <w:rPr>
                <w:sz w:val="24"/>
              </w:rPr>
              <w:t>are</w:t>
            </w:r>
            <w:r>
              <w:rPr>
                <w:spacing w:val="1"/>
                <w:sz w:val="24"/>
              </w:rPr>
              <w:t xml:space="preserve"> </w:t>
            </w:r>
            <w:r>
              <w:rPr>
                <w:sz w:val="24"/>
              </w:rPr>
              <w:t>required.</w:t>
            </w:r>
          </w:p>
          <w:p w14:paraId="13AEAC16" w14:textId="67339274" w:rsidR="00C93AD5" w:rsidRDefault="00C93AD5" w:rsidP="00C93AD5">
            <w:pPr>
              <w:pStyle w:val="TableParagraph"/>
              <w:numPr>
                <w:ilvl w:val="0"/>
                <w:numId w:val="19"/>
              </w:numPr>
              <w:tabs>
                <w:tab w:val="left" w:pos="526"/>
              </w:tabs>
              <w:spacing w:before="0" w:line="290" w:lineRule="exact"/>
              <w:jc w:val="both"/>
              <w:rPr>
                <w:sz w:val="24"/>
              </w:rPr>
            </w:pPr>
            <w:r>
              <w:rPr>
                <w:sz w:val="24"/>
              </w:rPr>
              <w:t>Second</w:t>
            </w:r>
            <w:r>
              <w:rPr>
                <w:spacing w:val="-11"/>
                <w:sz w:val="24"/>
              </w:rPr>
              <w:t xml:space="preserve"> </w:t>
            </w:r>
            <w:r>
              <w:rPr>
                <w:sz w:val="24"/>
              </w:rPr>
              <w:t>Incidence:</w:t>
            </w:r>
            <w:r>
              <w:rPr>
                <w:spacing w:val="-11"/>
                <w:sz w:val="24"/>
              </w:rPr>
              <w:t xml:space="preserve"> </w:t>
            </w:r>
            <w:r w:rsidR="00651AE9">
              <w:rPr>
                <w:sz w:val="24"/>
              </w:rPr>
              <w:t>escalate to major</w:t>
            </w:r>
          </w:p>
          <w:p w14:paraId="2F0C824A" w14:textId="193F8DB2" w:rsidR="00C93AD5" w:rsidRDefault="00C93AD5" w:rsidP="00C93AD5">
            <w:pPr>
              <w:pStyle w:val="TableParagraph"/>
              <w:numPr>
                <w:ilvl w:val="0"/>
                <w:numId w:val="19"/>
              </w:numPr>
              <w:tabs>
                <w:tab w:val="left" w:pos="526"/>
              </w:tabs>
              <w:spacing w:before="43"/>
              <w:jc w:val="both"/>
              <w:rPr>
                <w:sz w:val="24"/>
              </w:rPr>
            </w:pPr>
            <w:r>
              <w:rPr>
                <w:sz w:val="24"/>
              </w:rPr>
              <w:t>Third</w:t>
            </w:r>
            <w:r>
              <w:rPr>
                <w:spacing w:val="-1"/>
                <w:sz w:val="24"/>
              </w:rPr>
              <w:t xml:space="preserve"> </w:t>
            </w:r>
            <w:r>
              <w:rPr>
                <w:sz w:val="24"/>
              </w:rPr>
              <w:t xml:space="preserve">Incidence: </w:t>
            </w:r>
            <w:r w:rsidR="00651AE9">
              <w:rPr>
                <w:sz w:val="24"/>
              </w:rPr>
              <w:t xml:space="preserve">escalate </w:t>
            </w:r>
            <w:proofErr w:type="gramStart"/>
            <w:r w:rsidR="00651AE9">
              <w:rPr>
                <w:sz w:val="24"/>
              </w:rPr>
              <w:t>to</w:t>
            </w:r>
            <w:proofErr w:type="gramEnd"/>
            <w:r w:rsidR="00651AE9">
              <w:rPr>
                <w:sz w:val="24"/>
              </w:rPr>
              <w:t xml:space="preserve"> critical</w:t>
            </w:r>
          </w:p>
        </w:tc>
      </w:tr>
      <w:tr w:rsidR="00C93AD5" w14:paraId="7F9405F5" w14:textId="77777777" w:rsidTr="00C93AD5">
        <w:trPr>
          <w:trHeight w:val="1343"/>
        </w:trPr>
        <w:tc>
          <w:tcPr>
            <w:tcW w:w="797" w:type="dxa"/>
            <w:tcBorders>
              <w:left w:val="nil"/>
            </w:tcBorders>
          </w:tcPr>
          <w:p w14:paraId="2911F64B" w14:textId="77777777" w:rsidR="00C93AD5" w:rsidRDefault="00C93AD5" w:rsidP="009B6421">
            <w:pPr>
              <w:pStyle w:val="TableParagraph"/>
              <w:ind w:left="57" w:right="97"/>
              <w:jc w:val="center"/>
              <w:rPr>
                <w:sz w:val="24"/>
              </w:rPr>
            </w:pPr>
            <w:r>
              <w:rPr>
                <w:sz w:val="24"/>
              </w:rPr>
              <w:t>3.</w:t>
            </w:r>
          </w:p>
        </w:tc>
        <w:tc>
          <w:tcPr>
            <w:tcW w:w="3951" w:type="dxa"/>
          </w:tcPr>
          <w:p w14:paraId="3122659D" w14:textId="77777777" w:rsidR="00C93AD5" w:rsidRDefault="00C93AD5" w:rsidP="009B6421">
            <w:pPr>
              <w:pStyle w:val="TableParagraph"/>
              <w:spacing w:line="276" w:lineRule="auto"/>
              <w:ind w:right="97"/>
              <w:rPr>
                <w:sz w:val="24"/>
              </w:rPr>
            </w:pPr>
            <w:r>
              <w:rPr>
                <w:sz w:val="24"/>
              </w:rPr>
              <w:t>Operator</w:t>
            </w:r>
            <w:r>
              <w:rPr>
                <w:spacing w:val="-14"/>
                <w:sz w:val="24"/>
              </w:rPr>
              <w:t xml:space="preserve"> </w:t>
            </w:r>
            <w:r>
              <w:rPr>
                <w:sz w:val="24"/>
              </w:rPr>
              <w:t>did</w:t>
            </w:r>
            <w:r>
              <w:rPr>
                <w:spacing w:val="-13"/>
                <w:sz w:val="24"/>
              </w:rPr>
              <w:t xml:space="preserve"> </w:t>
            </w:r>
            <w:r>
              <w:rPr>
                <w:sz w:val="24"/>
              </w:rPr>
              <w:t>not</w:t>
            </w:r>
            <w:r>
              <w:rPr>
                <w:spacing w:val="-13"/>
                <w:sz w:val="24"/>
              </w:rPr>
              <w:t xml:space="preserve"> </w:t>
            </w:r>
            <w:r>
              <w:rPr>
                <w:sz w:val="24"/>
              </w:rPr>
              <w:t>submit</w:t>
            </w:r>
            <w:r>
              <w:rPr>
                <w:spacing w:val="-14"/>
                <w:sz w:val="24"/>
              </w:rPr>
              <w:t xml:space="preserve"> </w:t>
            </w:r>
            <w:r>
              <w:rPr>
                <w:sz w:val="24"/>
              </w:rPr>
              <w:t>updated</w:t>
            </w:r>
            <w:r>
              <w:rPr>
                <w:spacing w:val="-13"/>
                <w:sz w:val="24"/>
              </w:rPr>
              <w:t xml:space="preserve"> </w:t>
            </w:r>
            <w:r>
              <w:rPr>
                <w:sz w:val="24"/>
              </w:rPr>
              <w:t>OMP</w:t>
            </w:r>
            <w:r>
              <w:rPr>
                <w:spacing w:val="-51"/>
                <w:sz w:val="24"/>
              </w:rPr>
              <w:t xml:space="preserve"> </w:t>
            </w:r>
            <w:r>
              <w:rPr>
                <w:sz w:val="24"/>
              </w:rPr>
              <w:t>to</w:t>
            </w:r>
            <w:r>
              <w:rPr>
                <w:spacing w:val="-1"/>
                <w:sz w:val="24"/>
              </w:rPr>
              <w:t xml:space="preserve"> </w:t>
            </w:r>
            <w:r>
              <w:rPr>
                <w:sz w:val="24"/>
              </w:rPr>
              <w:t>ASPL before inspection.</w:t>
            </w:r>
          </w:p>
        </w:tc>
        <w:tc>
          <w:tcPr>
            <w:tcW w:w="1162" w:type="dxa"/>
          </w:tcPr>
          <w:p w14:paraId="0FA10960" w14:textId="77777777" w:rsidR="00C93AD5" w:rsidRDefault="00C93AD5" w:rsidP="009B6421">
            <w:pPr>
              <w:pStyle w:val="TableParagraph"/>
              <w:ind w:left="104"/>
              <w:rPr>
                <w:sz w:val="24"/>
              </w:rPr>
            </w:pPr>
            <w:r>
              <w:rPr>
                <w:sz w:val="24"/>
              </w:rPr>
              <w:t>Major</w:t>
            </w:r>
          </w:p>
        </w:tc>
        <w:tc>
          <w:tcPr>
            <w:tcW w:w="5540" w:type="dxa"/>
          </w:tcPr>
          <w:p w14:paraId="2FF14EBA" w14:textId="77777777" w:rsidR="00C93AD5" w:rsidRDefault="00C93AD5" w:rsidP="00A72924">
            <w:pPr>
              <w:pStyle w:val="TableParagraph"/>
              <w:tabs>
                <w:tab w:val="left" w:pos="526"/>
              </w:tabs>
              <w:spacing w:line="276" w:lineRule="auto"/>
              <w:ind w:left="526" w:right="96"/>
              <w:jc w:val="both"/>
              <w:rPr>
                <w:sz w:val="24"/>
              </w:rPr>
            </w:pPr>
            <w:r>
              <w:rPr>
                <w:sz w:val="24"/>
              </w:rPr>
              <w:t>First</w:t>
            </w:r>
            <w:r>
              <w:rPr>
                <w:spacing w:val="1"/>
                <w:sz w:val="24"/>
              </w:rPr>
              <w:t xml:space="preserve"> </w:t>
            </w:r>
            <w:r>
              <w:rPr>
                <w:sz w:val="24"/>
              </w:rPr>
              <w:t>Incidence:</w:t>
            </w:r>
            <w:r>
              <w:rPr>
                <w:spacing w:val="1"/>
                <w:sz w:val="24"/>
              </w:rPr>
              <w:t xml:space="preserve"> </w:t>
            </w:r>
            <w:r>
              <w:rPr>
                <w:sz w:val="24"/>
              </w:rPr>
              <w:t>Issue</w:t>
            </w:r>
            <w:r>
              <w:rPr>
                <w:spacing w:val="1"/>
                <w:sz w:val="24"/>
              </w:rPr>
              <w:t xml:space="preserve"> </w:t>
            </w:r>
            <w:r>
              <w:rPr>
                <w:sz w:val="24"/>
              </w:rPr>
              <w:t>a</w:t>
            </w:r>
            <w:r>
              <w:rPr>
                <w:spacing w:val="1"/>
                <w:sz w:val="24"/>
              </w:rPr>
              <w:t xml:space="preserve"> </w:t>
            </w:r>
            <w:r>
              <w:rPr>
                <w:sz w:val="24"/>
              </w:rPr>
              <w:t>warning</w:t>
            </w:r>
            <w:r>
              <w:rPr>
                <w:spacing w:val="1"/>
                <w:sz w:val="24"/>
              </w:rPr>
              <w:t xml:space="preserve"> </w:t>
            </w:r>
            <w:r>
              <w:rPr>
                <w:sz w:val="24"/>
              </w:rPr>
              <w:t>letter</w:t>
            </w:r>
            <w:r>
              <w:rPr>
                <w:spacing w:val="1"/>
                <w:sz w:val="24"/>
              </w:rPr>
              <w:t xml:space="preserve"> </w:t>
            </w:r>
            <w:r>
              <w:rPr>
                <w:sz w:val="24"/>
              </w:rPr>
              <w:t>and/or</w:t>
            </w:r>
            <w:r>
              <w:rPr>
                <w:spacing w:val="1"/>
                <w:sz w:val="24"/>
              </w:rPr>
              <w:t xml:space="preserve"> </w:t>
            </w:r>
            <w:r>
              <w:rPr>
                <w:sz w:val="24"/>
              </w:rPr>
              <w:t>certificate</w:t>
            </w:r>
            <w:r>
              <w:rPr>
                <w:spacing w:val="1"/>
                <w:sz w:val="24"/>
              </w:rPr>
              <w:t xml:space="preserve"> </w:t>
            </w:r>
            <w:r>
              <w:rPr>
                <w:sz w:val="24"/>
              </w:rPr>
              <w:t>suspension,</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15</w:t>
            </w:r>
            <w:r>
              <w:rPr>
                <w:spacing w:val="1"/>
                <w:sz w:val="24"/>
              </w:rPr>
              <w:t xml:space="preserve"> </w:t>
            </w:r>
            <w:r>
              <w:rPr>
                <w:sz w:val="24"/>
              </w:rPr>
              <w:t>days</w:t>
            </w:r>
            <w:r>
              <w:rPr>
                <w:spacing w:val="1"/>
                <w:sz w:val="24"/>
              </w:rPr>
              <w:t xml:space="preserve"> </w:t>
            </w:r>
            <w:r>
              <w:rPr>
                <w:sz w:val="24"/>
              </w:rPr>
              <w:t>are</w:t>
            </w:r>
            <w:r>
              <w:rPr>
                <w:spacing w:val="1"/>
                <w:sz w:val="24"/>
              </w:rPr>
              <w:t xml:space="preserve"> </w:t>
            </w:r>
            <w:r>
              <w:rPr>
                <w:sz w:val="24"/>
              </w:rPr>
              <w:t>required.</w:t>
            </w:r>
          </w:p>
          <w:p w14:paraId="57660328" w14:textId="77777777" w:rsidR="00C93AD5" w:rsidRDefault="00C93AD5" w:rsidP="00A72924">
            <w:pPr>
              <w:pStyle w:val="TableParagraph"/>
              <w:tabs>
                <w:tab w:val="left" w:pos="526"/>
              </w:tabs>
              <w:spacing w:before="0" w:line="290" w:lineRule="exact"/>
              <w:ind w:left="526"/>
              <w:jc w:val="both"/>
              <w:rPr>
                <w:sz w:val="24"/>
              </w:rPr>
            </w:pPr>
            <w:r>
              <w:rPr>
                <w:sz w:val="24"/>
              </w:rPr>
              <w:t>Certification</w:t>
            </w:r>
            <w:r>
              <w:rPr>
                <w:spacing w:val="-2"/>
                <w:sz w:val="24"/>
              </w:rPr>
              <w:t xml:space="preserve"> </w:t>
            </w:r>
            <w:r>
              <w:rPr>
                <w:sz w:val="24"/>
              </w:rPr>
              <w:t>agreement</w:t>
            </w:r>
            <w:r>
              <w:rPr>
                <w:spacing w:val="-1"/>
                <w:sz w:val="24"/>
              </w:rPr>
              <w:t xml:space="preserve"> </w:t>
            </w:r>
            <w:r>
              <w:rPr>
                <w:sz w:val="24"/>
              </w:rPr>
              <w:t>termination</w:t>
            </w:r>
          </w:p>
        </w:tc>
      </w:tr>
      <w:tr w:rsidR="00C93AD5" w14:paraId="36EBDA8E" w14:textId="77777777" w:rsidTr="00C93AD5">
        <w:trPr>
          <w:trHeight w:val="676"/>
        </w:trPr>
        <w:tc>
          <w:tcPr>
            <w:tcW w:w="797" w:type="dxa"/>
            <w:tcBorders>
              <w:left w:val="nil"/>
            </w:tcBorders>
          </w:tcPr>
          <w:p w14:paraId="6CB58A3A" w14:textId="77777777" w:rsidR="00C93AD5" w:rsidRDefault="00C93AD5" w:rsidP="009B6421">
            <w:pPr>
              <w:pStyle w:val="TableParagraph"/>
              <w:spacing w:before="6"/>
              <w:ind w:left="57" w:right="97"/>
              <w:jc w:val="center"/>
              <w:rPr>
                <w:sz w:val="24"/>
              </w:rPr>
            </w:pPr>
            <w:r>
              <w:rPr>
                <w:sz w:val="24"/>
              </w:rPr>
              <w:t>4.</w:t>
            </w:r>
          </w:p>
        </w:tc>
        <w:tc>
          <w:tcPr>
            <w:tcW w:w="3951" w:type="dxa"/>
          </w:tcPr>
          <w:p w14:paraId="0B84C796" w14:textId="77777777" w:rsidR="00C93AD5" w:rsidRDefault="00C93AD5" w:rsidP="009B6421">
            <w:pPr>
              <w:pStyle w:val="TableParagraph"/>
              <w:spacing w:before="6"/>
              <w:rPr>
                <w:sz w:val="24"/>
              </w:rPr>
            </w:pPr>
            <w:r>
              <w:rPr>
                <w:sz w:val="24"/>
              </w:rPr>
              <w:t>For</w:t>
            </w:r>
            <w:r>
              <w:rPr>
                <w:spacing w:val="-2"/>
                <w:sz w:val="24"/>
              </w:rPr>
              <w:t xml:space="preserve"> </w:t>
            </w:r>
            <w:r>
              <w:rPr>
                <w:sz w:val="24"/>
              </w:rPr>
              <w:t>major</w:t>
            </w:r>
            <w:r>
              <w:rPr>
                <w:spacing w:val="46"/>
                <w:sz w:val="24"/>
              </w:rPr>
              <w:t xml:space="preserve"> </w:t>
            </w:r>
            <w:r>
              <w:rPr>
                <w:sz w:val="24"/>
              </w:rPr>
              <w:t>NC,</w:t>
            </w:r>
            <w:r>
              <w:rPr>
                <w:spacing w:val="-2"/>
                <w:sz w:val="24"/>
              </w:rPr>
              <w:t xml:space="preserve"> </w:t>
            </w:r>
            <w:r>
              <w:rPr>
                <w:sz w:val="24"/>
              </w:rPr>
              <w:t>no</w:t>
            </w:r>
            <w:r>
              <w:rPr>
                <w:spacing w:val="46"/>
                <w:sz w:val="24"/>
              </w:rPr>
              <w:t xml:space="preserve"> </w:t>
            </w:r>
            <w:r>
              <w:rPr>
                <w:sz w:val="24"/>
              </w:rPr>
              <w:t>corrective</w:t>
            </w:r>
            <w:r>
              <w:rPr>
                <w:spacing w:val="46"/>
                <w:sz w:val="24"/>
              </w:rPr>
              <w:t xml:space="preserve"> </w:t>
            </w:r>
            <w:r>
              <w:rPr>
                <w:sz w:val="24"/>
              </w:rPr>
              <w:t>action</w:t>
            </w:r>
            <w:r>
              <w:rPr>
                <w:spacing w:val="45"/>
                <w:sz w:val="24"/>
              </w:rPr>
              <w:t xml:space="preserve"> </w:t>
            </w:r>
            <w:r>
              <w:rPr>
                <w:sz w:val="24"/>
              </w:rPr>
              <w:t>is</w:t>
            </w:r>
          </w:p>
          <w:p w14:paraId="7FE98A59" w14:textId="77777777" w:rsidR="00C93AD5" w:rsidRDefault="00C93AD5" w:rsidP="009B6421">
            <w:pPr>
              <w:pStyle w:val="TableParagraph"/>
              <w:spacing w:before="43"/>
              <w:rPr>
                <w:sz w:val="24"/>
              </w:rPr>
            </w:pPr>
            <w:r>
              <w:rPr>
                <w:sz w:val="24"/>
              </w:rPr>
              <w:t>made</w:t>
            </w:r>
            <w:r>
              <w:rPr>
                <w:spacing w:val="-1"/>
                <w:sz w:val="24"/>
              </w:rPr>
              <w:t xml:space="preserve"> </w:t>
            </w:r>
            <w:r>
              <w:rPr>
                <w:sz w:val="24"/>
              </w:rPr>
              <w:t>by the</w:t>
            </w:r>
            <w:r>
              <w:rPr>
                <w:spacing w:val="-1"/>
                <w:sz w:val="24"/>
              </w:rPr>
              <w:t xml:space="preserve"> </w:t>
            </w:r>
            <w:r>
              <w:rPr>
                <w:sz w:val="24"/>
              </w:rPr>
              <w:t>operator</w:t>
            </w:r>
          </w:p>
        </w:tc>
        <w:tc>
          <w:tcPr>
            <w:tcW w:w="1162" w:type="dxa"/>
          </w:tcPr>
          <w:p w14:paraId="3D6D75C3" w14:textId="497058DD" w:rsidR="00C93AD5" w:rsidRDefault="00372902" w:rsidP="009B6421">
            <w:pPr>
              <w:pStyle w:val="TableParagraph"/>
              <w:spacing w:before="6"/>
              <w:ind w:left="104"/>
              <w:rPr>
                <w:sz w:val="24"/>
              </w:rPr>
            </w:pPr>
            <w:r>
              <w:rPr>
                <w:sz w:val="24"/>
              </w:rPr>
              <w:t>Critical</w:t>
            </w:r>
          </w:p>
        </w:tc>
        <w:tc>
          <w:tcPr>
            <w:tcW w:w="5540" w:type="dxa"/>
          </w:tcPr>
          <w:p w14:paraId="1EDADF24" w14:textId="77777777" w:rsidR="00C93AD5" w:rsidRDefault="00876517" w:rsidP="00A72924">
            <w:pPr>
              <w:pStyle w:val="TableParagraph"/>
              <w:tabs>
                <w:tab w:val="left" w:pos="526"/>
              </w:tabs>
              <w:spacing w:before="43"/>
              <w:rPr>
                <w:sz w:val="24"/>
              </w:rPr>
            </w:pPr>
            <w:r>
              <w:rPr>
                <w:sz w:val="24"/>
              </w:rPr>
              <w:t xml:space="preserve">Suspension, </w:t>
            </w:r>
          </w:p>
          <w:p w14:paraId="0DD4C73B" w14:textId="317FBB6A" w:rsidR="00876517" w:rsidRDefault="008F2CB3" w:rsidP="00A72924">
            <w:pPr>
              <w:pStyle w:val="TableParagraph"/>
              <w:tabs>
                <w:tab w:val="left" w:pos="526"/>
              </w:tabs>
              <w:spacing w:before="43"/>
              <w:rPr>
                <w:sz w:val="24"/>
              </w:rPr>
            </w:pPr>
            <w:r>
              <w:rPr>
                <w:sz w:val="24"/>
              </w:rPr>
              <w:t>T</w:t>
            </w:r>
            <w:r w:rsidR="00876517">
              <w:rPr>
                <w:sz w:val="24"/>
              </w:rPr>
              <w:t>ermination</w:t>
            </w:r>
          </w:p>
        </w:tc>
      </w:tr>
      <w:tr w:rsidR="00C93AD5" w14:paraId="5A2AEDD0" w14:textId="77777777" w:rsidTr="00C93AD5">
        <w:trPr>
          <w:trHeight w:val="1684"/>
        </w:trPr>
        <w:tc>
          <w:tcPr>
            <w:tcW w:w="797" w:type="dxa"/>
            <w:tcBorders>
              <w:left w:val="nil"/>
            </w:tcBorders>
          </w:tcPr>
          <w:p w14:paraId="112C554D" w14:textId="77777777" w:rsidR="00C93AD5" w:rsidRDefault="00C93AD5" w:rsidP="009B6421">
            <w:pPr>
              <w:pStyle w:val="TableParagraph"/>
              <w:ind w:left="57" w:right="97"/>
              <w:jc w:val="center"/>
              <w:rPr>
                <w:sz w:val="24"/>
              </w:rPr>
            </w:pPr>
            <w:r>
              <w:rPr>
                <w:sz w:val="24"/>
              </w:rPr>
              <w:t>5.</w:t>
            </w:r>
          </w:p>
        </w:tc>
        <w:tc>
          <w:tcPr>
            <w:tcW w:w="3951" w:type="dxa"/>
          </w:tcPr>
          <w:p w14:paraId="6CD12B09" w14:textId="77777777" w:rsidR="00C93AD5" w:rsidRDefault="00C93AD5" w:rsidP="009B6421">
            <w:pPr>
              <w:pStyle w:val="TableParagraph"/>
              <w:spacing w:line="276" w:lineRule="auto"/>
              <w:ind w:right="98"/>
              <w:jc w:val="both"/>
              <w:rPr>
                <w:sz w:val="24"/>
              </w:rPr>
            </w:pPr>
            <w:r>
              <w:rPr>
                <w:sz w:val="24"/>
              </w:rPr>
              <w:t>Lack</w:t>
            </w:r>
            <w:r>
              <w:rPr>
                <w:spacing w:val="1"/>
                <w:sz w:val="24"/>
              </w:rPr>
              <w:t xml:space="preserve"> </w:t>
            </w:r>
            <w:r>
              <w:rPr>
                <w:sz w:val="24"/>
              </w:rPr>
              <w:t>of</w:t>
            </w:r>
            <w:r>
              <w:rPr>
                <w:spacing w:val="1"/>
                <w:sz w:val="24"/>
              </w:rPr>
              <w:t xml:space="preserve"> </w:t>
            </w:r>
            <w:r>
              <w:rPr>
                <w:sz w:val="24"/>
              </w:rPr>
              <w:t>information</w:t>
            </w:r>
            <w:r>
              <w:rPr>
                <w:spacing w:val="1"/>
                <w:sz w:val="24"/>
              </w:rPr>
              <w:t xml:space="preserve"> </w:t>
            </w:r>
            <w:r>
              <w:rPr>
                <w:sz w:val="24"/>
              </w:rPr>
              <w:t>provided</w:t>
            </w:r>
            <w:r>
              <w:rPr>
                <w:spacing w:val="1"/>
                <w:sz w:val="24"/>
              </w:rPr>
              <w:t xml:space="preserve"> </w:t>
            </w:r>
            <w:r>
              <w:rPr>
                <w:sz w:val="24"/>
              </w:rPr>
              <w:t>to</w:t>
            </w:r>
            <w:r>
              <w:rPr>
                <w:spacing w:val="1"/>
                <w:sz w:val="24"/>
              </w:rPr>
              <w:t xml:space="preserve"> </w:t>
            </w:r>
            <w:r>
              <w:rPr>
                <w:sz w:val="24"/>
              </w:rPr>
              <w:t>the</w:t>
            </w:r>
            <w:r>
              <w:rPr>
                <w:spacing w:val="-52"/>
                <w:sz w:val="24"/>
              </w:rPr>
              <w:t xml:space="preserve"> </w:t>
            </w:r>
            <w:r>
              <w:rPr>
                <w:sz w:val="24"/>
              </w:rPr>
              <w:t>ASPL</w:t>
            </w:r>
            <w:r>
              <w:rPr>
                <w:spacing w:val="1"/>
                <w:sz w:val="24"/>
              </w:rPr>
              <w:t xml:space="preserve"> </w:t>
            </w:r>
            <w:r>
              <w:rPr>
                <w:sz w:val="24"/>
              </w:rPr>
              <w:t>in</w:t>
            </w:r>
            <w:r>
              <w:rPr>
                <w:spacing w:val="1"/>
                <w:sz w:val="24"/>
              </w:rPr>
              <w:t xml:space="preserve"> </w:t>
            </w:r>
            <w:r>
              <w:rPr>
                <w:sz w:val="24"/>
              </w:rPr>
              <w:t>terms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application,</w:t>
            </w:r>
            <w:r>
              <w:rPr>
                <w:spacing w:val="-52"/>
                <w:sz w:val="24"/>
              </w:rPr>
              <w:t xml:space="preserve"> </w:t>
            </w:r>
            <w:r>
              <w:rPr>
                <w:sz w:val="24"/>
              </w:rPr>
              <w:t>including</w:t>
            </w:r>
            <w:r>
              <w:rPr>
                <w:spacing w:val="1"/>
                <w:sz w:val="24"/>
              </w:rPr>
              <w:t xml:space="preserve"> </w:t>
            </w:r>
            <w:r>
              <w:rPr>
                <w:sz w:val="24"/>
              </w:rPr>
              <w:t>drift</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prohibited</w:t>
            </w:r>
            <w:r>
              <w:rPr>
                <w:spacing w:val="-52"/>
                <w:sz w:val="24"/>
              </w:rPr>
              <w:t xml:space="preserve"> </w:t>
            </w:r>
            <w:r>
              <w:rPr>
                <w:sz w:val="24"/>
              </w:rPr>
              <w:t>substances</w:t>
            </w:r>
            <w:r>
              <w:rPr>
                <w:spacing w:val="7"/>
                <w:sz w:val="24"/>
              </w:rPr>
              <w:t xml:space="preserve"> </w:t>
            </w:r>
            <w:r>
              <w:rPr>
                <w:sz w:val="24"/>
              </w:rPr>
              <w:t>to</w:t>
            </w:r>
            <w:r>
              <w:rPr>
                <w:spacing w:val="7"/>
                <w:sz w:val="24"/>
              </w:rPr>
              <w:t xml:space="preserve"> </w:t>
            </w:r>
            <w:r>
              <w:rPr>
                <w:sz w:val="24"/>
              </w:rPr>
              <w:t>field,</w:t>
            </w:r>
            <w:r>
              <w:rPr>
                <w:spacing w:val="7"/>
                <w:sz w:val="24"/>
              </w:rPr>
              <w:t xml:space="preserve"> </w:t>
            </w:r>
            <w:r>
              <w:rPr>
                <w:sz w:val="24"/>
              </w:rPr>
              <w:t>production</w:t>
            </w:r>
            <w:r>
              <w:rPr>
                <w:spacing w:val="7"/>
                <w:sz w:val="24"/>
              </w:rPr>
              <w:t xml:space="preserve"> </w:t>
            </w:r>
            <w:r>
              <w:rPr>
                <w:sz w:val="24"/>
              </w:rPr>
              <w:t>site,</w:t>
            </w:r>
          </w:p>
          <w:p w14:paraId="2F6CDDB9" w14:textId="77777777" w:rsidR="00C93AD5" w:rsidRDefault="00C93AD5" w:rsidP="009B6421">
            <w:pPr>
              <w:pStyle w:val="TableParagraph"/>
              <w:spacing w:before="2"/>
              <w:jc w:val="both"/>
              <w:rPr>
                <w:sz w:val="24"/>
              </w:rPr>
            </w:pPr>
            <w:r>
              <w:rPr>
                <w:sz w:val="24"/>
              </w:rPr>
              <w:t>product,</w:t>
            </w:r>
            <w:r>
              <w:rPr>
                <w:spacing w:val="-2"/>
                <w:sz w:val="24"/>
              </w:rPr>
              <w:t xml:space="preserve"> </w:t>
            </w:r>
            <w:r>
              <w:rPr>
                <w:sz w:val="24"/>
              </w:rPr>
              <w:t>and</w:t>
            </w:r>
            <w:r>
              <w:rPr>
                <w:spacing w:val="-1"/>
                <w:sz w:val="24"/>
              </w:rPr>
              <w:t xml:space="preserve"> </w:t>
            </w:r>
            <w:r>
              <w:rPr>
                <w:sz w:val="24"/>
              </w:rPr>
              <w:t>the</w:t>
            </w:r>
            <w:r>
              <w:rPr>
                <w:spacing w:val="-1"/>
                <w:sz w:val="24"/>
              </w:rPr>
              <w:t xml:space="preserve"> </w:t>
            </w:r>
            <w:r>
              <w:rPr>
                <w:sz w:val="24"/>
              </w:rPr>
              <w:t>organic operations.</w:t>
            </w:r>
          </w:p>
        </w:tc>
        <w:tc>
          <w:tcPr>
            <w:tcW w:w="1162" w:type="dxa"/>
          </w:tcPr>
          <w:p w14:paraId="7E82D9F2" w14:textId="6FA4BD4D" w:rsidR="00C93AD5" w:rsidRDefault="00AB6564" w:rsidP="009B6421">
            <w:pPr>
              <w:pStyle w:val="TableParagraph"/>
              <w:ind w:left="104"/>
              <w:rPr>
                <w:sz w:val="24"/>
              </w:rPr>
            </w:pPr>
            <w:r>
              <w:rPr>
                <w:sz w:val="24"/>
              </w:rPr>
              <w:t>Critical</w:t>
            </w:r>
          </w:p>
        </w:tc>
        <w:tc>
          <w:tcPr>
            <w:tcW w:w="5540" w:type="dxa"/>
          </w:tcPr>
          <w:p w14:paraId="383196CF" w14:textId="6BF8266E" w:rsidR="00D64F1F" w:rsidRDefault="0075160F" w:rsidP="00C93AD5">
            <w:pPr>
              <w:pStyle w:val="TableParagraph"/>
              <w:numPr>
                <w:ilvl w:val="0"/>
                <w:numId w:val="16"/>
              </w:numPr>
              <w:tabs>
                <w:tab w:val="left" w:pos="526"/>
              </w:tabs>
              <w:spacing w:before="43"/>
              <w:jc w:val="both"/>
              <w:rPr>
                <w:sz w:val="24"/>
              </w:rPr>
            </w:pPr>
            <w:r>
              <w:rPr>
                <w:sz w:val="24"/>
              </w:rPr>
              <w:t>Scope reduction</w:t>
            </w:r>
          </w:p>
          <w:p w14:paraId="518483EC" w14:textId="7A71FE52" w:rsidR="0075160F" w:rsidRDefault="0075160F" w:rsidP="00C93AD5">
            <w:pPr>
              <w:pStyle w:val="TableParagraph"/>
              <w:numPr>
                <w:ilvl w:val="0"/>
                <w:numId w:val="16"/>
              </w:numPr>
              <w:tabs>
                <w:tab w:val="left" w:pos="526"/>
              </w:tabs>
              <w:spacing w:before="43"/>
              <w:jc w:val="both"/>
              <w:rPr>
                <w:sz w:val="24"/>
              </w:rPr>
            </w:pPr>
            <w:r>
              <w:rPr>
                <w:sz w:val="24"/>
              </w:rPr>
              <w:t>suspension</w:t>
            </w:r>
          </w:p>
          <w:p w14:paraId="1C35E1FA" w14:textId="31DA320C" w:rsidR="00D64F1F" w:rsidRDefault="0075160F" w:rsidP="00C93AD5">
            <w:pPr>
              <w:pStyle w:val="TableParagraph"/>
              <w:numPr>
                <w:ilvl w:val="0"/>
                <w:numId w:val="16"/>
              </w:numPr>
              <w:tabs>
                <w:tab w:val="left" w:pos="526"/>
              </w:tabs>
              <w:spacing w:before="43"/>
              <w:jc w:val="both"/>
              <w:rPr>
                <w:sz w:val="24"/>
              </w:rPr>
            </w:pPr>
            <w:r>
              <w:rPr>
                <w:sz w:val="24"/>
              </w:rPr>
              <w:t>termination</w:t>
            </w:r>
          </w:p>
        </w:tc>
      </w:tr>
      <w:tr w:rsidR="00C93AD5" w14:paraId="7D77FC25" w14:textId="77777777" w:rsidTr="00C93AD5">
        <w:trPr>
          <w:trHeight w:val="676"/>
        </w:trPr>
        <w:tc>
          <w:tcPr>
            <w:tcW w:w="797" w:type="dxa"/>
            <w:tcBorders>
              <w:left w:val="nil"/>
            </w:tcBorders>
          </w:tcPr>
          <w:p w14:paraId="6A47252A" w14:textId="77777777" w:rsidR="00C93AD5" w:rsidRDefault="00C93AD5" w:rsidP="009B6421">
            <w:pPr>
              <w:pStyle w:val="TableParagraph"/>
              <w:spacing w:before="6"/>
              <w:ind w:left="57" w:right="97"/>
              <w:jc w:val="center"/>
              <w:rPr>
                <w:sz w:val="24"/>
              </w:rPr>
            </w:pPr>
            <w:r>
              <w:rPr>
                <w:sz w:val="24"/>
              </w:rPr>
              <w:t>8.</w:t>
            </w:r>
          </w:p>
        </w:tc>
        <w:tc>
          <w:tcPr>
            <w:tcW w:w="3951" w:type="dxa"/>
          </w:tcPr>
          <w:p w14:paraId="4669BA23" w14:textId="77777777" w:rsidR="00C93AD5" w:rsidRDefault="00C93AD5" w:rsidP="009B6421">
            <w:pPr>
              <w:pStyle w:val="TableParagraph"/>
              <w:tabs>
                <w:tab w:val="left" w:pos="1321"/>
                <w:tab w:val="left" w:pos="2111"/>
                <w:tab w:val="left" w:pos="2767"/>
                <w:tab w:val="left" w:pos="3514"/>
              </w:tabs>
              <w:spacing w:before="6"/>
              <w:rPr>
                <w:sz w:val="24"/>
              </w:rPr>
            </w:pPr>
            <w:r>
              <w:rPr>
                <w:sz w:val="24"/>
              </w:rPr>
              <w:t>Operator</w:t>
            </w:r>
            <w:r>
              <w:rPr>
                <w:sz w:val="24"/>
              </w:rPr>
              <w:tab/>
              <w:t>does</w:t>
            </w:r>
            <w:r>
              <w:rPr>
                <w:sz w:val="24"/>
              </w:rPr>
              <w:tab/>
              <w:t>not</w:t>
            </w:r>
            <w:r>
              <w:rPr>
                <w:sz w:val="24"/>
              </w:rPr>
              <w:tab/>
              <w:t>take</w:t>
            </w:r>
            <w:r>
              <w:rPr>
                <w:sz w:val="24"/>
              </w:rPr>
              <w:tab/>
              <w:t>the</w:t>
            </w:r>
          </w:p>
          <w:p w14:paraId="245CF049" w14:textId="77777777" w:rsidR="00C93AD5" w:rsidRDefault="00C93AD5" w:rsidP="009B6421">
            <w:pPr>
              <w:pStyle w:val="TableParagraph"/>
              <w:spacing w:before="43"/>
              <w:rPr>
                <w:sz w:val="24"/>
              </w:rPr>
            </w:pPr>
            <w:r>
              <w:rPr>
                <w:sz w:val="24"/>
              </w:rPr>
              <w:t>precautionary</w:t>
            </w:r>
            <w:r>
              <w:rPr>
                <w:spacing w:val="5"/>
                <w:sz w:val="24"/>
              </w:rPr>
              <w:t xml:space="preserve"> </w:t>
            </w:r>
            <w:r>
              <w:rPr>
                <w:sz w:val="24"/>
              </w:rPr>
              <w:t>steps</w:t>
            </w:r>
            <w:r>
              <w:rPr>
                <w:spacing w:val="5"/>
                <w:sz w:val="24"/>
              </w:rPr>
              <w:t xml:space="preserve"> </w:t>
            </w:r>
            <w:r>
              <w:rPr>
                <w:sz w:val="24"/>
              </w:rPr>
              <w:t>to</w:t>
            </w:r>
            <w:r>
              <w:rPr>
                <w:spacing w:val="6"/>
                <w:sz w:val="24"/>
              </w:rPr>
              <w:t xml:space="preserve"> </w:t>
            </w:r>
            <w:r>
              <w:rPr>
                <w:sz w:val="24"/>
              </w:rPr>
              <w:t>reduce</w:t>
            </w:r>
            <w:r>
              <w:rPr>
                <w:spacing w:val="5"/>
                <w:sz w:val="24"/>
              </w:rPr>
              <w:t xml:space="preserve"> </w:t>
            </w:r>
            <w:r>
              <w:rPr>
                <w:sz w:val="24"/>
              </w:rPr>
              <w:t>the</w:t>
            </w:r>
            <w:r>
              <w:rPr>
                <w:spacing w:val="6"/>
                <w:sz w:val="24"/>
              </w:rPr>
              <w:t xml:space="preserve"> </w:t>
            </w:r>
            <w:r>
              <w:rPr>
                <w:sz w:val="24"/>
              </w:rPr>
              <w:t>risk</w:t>
            </w:r>
          </w:p>
          <w:p w14:paraId="0C208495" w14:textId="77777777" w:rsidR="00C93AD5" w:rsidRDefault="00C93AD5" w:rsidP="00C93AD5">
            <w:pPr>
              <w:pStyle w:val="TableParagraph"/>
              <w:spacing w:line="278" w:lineRule="auto"/>
              <w:ind w:right="98"/>
              <w:jc w:val="both"/>
              <w:rPr>
                <w:sz w:val="24"/>
              </w:rPr>
            </w:pPr>
            <w:r>
              <w:rPr>
                <w:sz w:val="24"/>
              </w:rPr>
              <w:t>of the contamination of the certified</w:t>
            </w:r>
            <w:r>
              <w:rPr>
                <w:spacing w:val="1"/>
                <w:sz w:val="24"/>
              </w:rPr>
              <w:t xml:space="preserve"> </w:t>
            </w:r>
            <w:r>
              <w:rPr>
                <w:sz w:val="24"/>
              </w:rPr>
              <w:t>organic</w:t>
            </w:r>
            <w:r>
              <w:rPr>
                <w:spacing w:val="1"/>
                <w:sz w:val="24"/>
              </w:rPr>
              <w:t xml:space="preserve"> </w:t>
            </w:r>
            <w:r>
              <w:rPr>
                <w:sz w:val="24"/>
              </w:rPr>
              <w:t>products</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prohibited</w:t>
            </w:r>
            <w:r>
              <w:rPr>
                <w:spacing w:val="1"/>
                <w:sz w:val="24"/>
              </w:rPr>
              <w:t xml:space="preserve"> </w:t>
            </w:r>
            <w:r>
              <w:rPr>
                <w:sz w:val="24"/>
              </w:rPr>
              <w:t>products</w:t>
            </w:r>
            <w:r>
              <w:rPr>
                <w:spacing w:val="-9"/>
                <w:sz w:val="24"/>
              </w:rPr>
              <w:t xml:space="preserve"> </w:t>
            </w:r>
            <w:r>
              <w:rPr>
                <w:sz w:val="24"/>
              </w:rPr>
              <w:t>and</w:t>
            </w:r>
            <w:r>
              <w:rPr>
                <w:spacing w:val="-9"/>
                <w:sz w:val="24"/>
              </w:rPr>
              <w:t xml:space="preserve"> </w:t>
            </w:r>
            <w:r>
              <w:rPr>
                <w:sz w:val="24"/>
              </w:rPr>
              <w:t>cleaning</w:t>
            </w:r>
            <w:r>
              <w:rPr>
                <w:spacing w:val="-9"/>
                <w:sz w:val="24"/>
              </w:rPr>
              <w:t xml:space="preserve"> </w:t>
            </w:r>
            <w:r>
              <w:rPr>
                <w:sz w:val="24"/>
              </w:rPr>
              <w:t>measures</w:t>
            </w:r>
            <w:r>
              <w:rPr>
                <w:spacing w:val="-9"/>
                <w:sz w:val="24"/>
              </w:rPr>
              <w:t xml:space="preserve"> </w:t>
            </w:r>
            <w:r>
              <w:rPr>
                <w:sz w:val="24"/>
              </w:rPr>
              <w:t>in</w:t>
            </w:r>
            <w:r>
              <w:rPr>
                <w:spacing w:val="-9"/>
                <w:sz w:val="24"/>
              </w:rPr>
              <w:t xml:space="preserve"> </w:t>
            </w:r>
            <w:r>
              <w:rPr>
                <w:sz w:val="24"/>
              </w:rPr>
              <w:t>the</w:t>
            </w:r>
          </w:p>
          <w:p w14:paraId="6116B08C" w14:textId="568AF649" w:rsidR="00C93AD5" w:rsidRDefault="00C93AD5" w:rsidP="00C93AD5">
            <w:pPr>
              <w:pStyle w:val="TableParagraph"/>
              <w:spacing w:before="43"/>
              <w:rPr>
                <w:sz w:val="24"/>
              </w:rPr>
            </w:pPr>
            <w:r>
              <w:rPr>
                <w:sz w:val="24"/>
              </w:rPr>
              <w:t>storage.</w:t>
            </w:r>
          </w:p>
        </w:tc>
        <w:tc>
          <w:tcPr>
            <w:tcW w:w="1162" w:type="dxa"/>
          </w:tcPr>
          <w:p w14:paraId="310AC2D4" w14:textId="77777777" w:rsidR="00C93AD5" w:rsidRDefault="006F084B" w:rsidP="009B6421">
            <w:pPr>
              <w:pStyle w:val="TableParagraph"/>
              <w:spacing w:before="6"/>
              <w:ind w:left="104"/>
              <w:rPr>
                <w:sz w:val="24"/>
              </w:rPr>
            </w:pPr>
            <w:r>
              <w:rPr>
                <w:sz w:val="24"/>
              </w:rPr>
              <w:t>Major for applicant</w:t>
            </w:r>
          </w:p>
          <w:p w14:paraId="204AA777" w14:textId="77777777" w:rsidR="006F084B" w:rsidRDefault="006F084B" w:rsidP="009B6421">
            <w:pPr>
              <w:pStyle w:val="TableParagraph"/>
              <w:spacing w:before="6"/>
              <w:ind w:left="104"/>
              <w:rPr>
                <w:sz w:val="24"/>
              </w:rPr>
            </w:pPr>
          </w:p>
          <w:p w14:paraId="3E7FD0EA" w14:textId="0D716194" w:rsidR="006F084B" w:rsidRDefault="006F084B" w:rsidP="009B6421">
            <w:pPr>
              <w:pStyle w:val="TableParagraph"/>
              <w:spacing w:before="6"/>
              <w:ind w:left="104"/>
              <w:rPr>
                <w:sz w:val="24"/>
              </w:rPr>
            </w:pPr>
            <w:r>
              <w:rPr>
                <w:sz w:val="24"/>
              </w:rPr>
              <w:t>Critical for certified operator</w:t>
            </w:r>
          </w:p>
        </w:tc>
        <w:tc>
          <w:tcPr>
            <w:tcW w:w="5540" w:type="dxa"/>
          </w:tcPr>
          <w:p w14:paraId="73495BD1" w14:textId="77777777" w:rsidR="00C93AD5" w:rsidRDefault="00C459A8" w:rsidP="00C459A8">
            <w:pPr>
              <w:pStyle w:val="TableParagraph"/>
              <w:spacing w:before="6"/>
              <w:rPr>
                <w:rFonts w:ascii="Times New Roman"/>
                <w:sz w:val="24"/>
              </w:rPr>
            </w:pPr>
            <w:r>
              <w:rPr>
                <w:rFonts w:ascii="Times New Roman"/>
                <w:sz w:val="24"/>
              </w:rPr>
              <w:t xml:space="preserve">Applicant can only be certified after proper implementation of the </w:t>
            </w:r>
            <w:r w:rsidR="00D5090E">
              <w:rPr>
                <w:rFonts w:ascii="Times New Roman"/>
                <w:sz w:val="24"/>
              </w:rPr>
              <w:t>Corrective action, and approval of the same by MS ASPL.</w:t>
            </w:r>
          </w:p>
          <w:p w14:paraId="4A735AB4" w14:textId="77777777" w:rsidR="00D5090E" w:rsidRDefault="00D5090E" w:rsidP="00C459A8">
            <w:pPr>
              <w:pStyle w:val="TableParagraph"/>
              <w:spacing w:before="6"/>
              <w:rPr>
                <w:rFonts w:ascii="Times New Roman"/>
                <w:sz w:val="24"/>
              </w:rPr>
            </w:pPr>
          </w:p>
          <w:p w14:paraId="0B6F5B2B" w14:textId="77777777" w:rsidR="00D5090E" w:rsidRDefault="00D5090E" w:rsidP="00C459A8">
            <w:pPr>
              <w:pStyle w:val="TableParagraph"/>
              <w:spacing w:before="6"/>
              <w:rPr>
                <w:rFonts w:ascii="Times New Roman"/>
                <w:sz w:val="24"/>
              </w:rPr>
            </w:pPr>
            <w:r>
              <w:rPr>
                <w:rFonts w:ascii="Times New Roman"/>
                <w:sz w:val="24"/>
              </w:rPr>
              <w:t>Follow-up audit.</w:t>
            </w:r>
          </w:p>
          <w:p w14:paraId="5D1AE085" w14:textId="77777777" w:rsidR="00847B94" w:rsidRDefault="00847B94" w:rsidP="00C459A8">
            <w:pPr>
              <w:pStyle w:val="TableParagraph"/>
              <w:spacing w:before="6"/>
              <w:rPr>
                <w:rFonts w:ascii="Times New Roman"/>
                <w:sz w:val="24"/>
              </w:rPr>
            </w:pPr>
          </w:p>
          <w:p w14:paraId="72DB8C00" w14:textId="77777777" w:rsidR="00847B94" w:rsidRDefault="00847B94" w:rsidP="00C459A8">
            <w:pPr>
              <w:pStyle w:val="TableParagraph"/>
              <w:spacing w:before="6"/>
              <w:rPr>
                <w:rFonts w:ascii="Times New Roman"/>
                <w:sz w:val="24"/>
              </w:rPr>
            </w:pPr>
            <w:r>
              <w:rPr>
                <w:rFonts w:ascii="Times New Roman"/>
                <w:sz w:val="24"/>
              </w:rPr>
              <w:t>For certified operators:</w:t>
            </w:r>
          </w:p>
          <w:p w14:paraId="3580C4E0" w14:textId="0F803492" w:rsidR="00847B94" w:rsidRPr="00A72924" w:rsidRDefault="00C87DE9" w:rsidP="00847B94">
            <w:pPr>
              <w:pStyle w:val="TableParagraph"/>
              <w:numPr>
                <w:ilvl w:val="0"/>
                <w:numId w:val="42"/>
              </w:numPr>
              <w:spacing w:before="6"/>
              <w:rPr>
                <w:sz w:val="24"/>
              </w:rPr>
            </w:pPr>
            <w:r>
              <w:rPr>
                <w:rFonts w:ascii="Times New Roman"/>
                <w:sz w:val="24"/>
              </w:rPr>
              <w:t>Suspension</w:t>
            </w:r>
            <w:r w:rsidR="00D12DBE">
              <w:rPr>
                <w:rFonts w:ascii="Times New Roman"/>
                <w:sz w:val="24"/>
              </w:rPr>
              <w:t xml:space="preserve"> with strict conditions like increase in </w:t>
            </w:r>
            <w:r w:rsidR="00D12DBE">
              <w:rPr>
                <w:rFonts w:ascii="Times New Roman"/>
                <w:sz w:val="24"/>
              </w:rPr>
              <w:lastRenderedPageBreak/>
              <w:t>conversion period.</w:t>
            </w:r>
          </w:p>
          <w:p w14:paraId="07091E4D" w14:textId="77777777" w:rsidR="00C87DE9" w:rsidRPr="00A72924" w:rsidRDefault="00C87DE9" w:rsidP="00847B94">
            <w:pPr>
              <w:pStyle w:val="TableParagraph"/>
              <w:numPr>
                <w:ilvl w:val="0"/>
                <w:numId w:val="42"/>
              </w:numPr>
              <w:spacing w:before="6"/>
              <w:rPr>
                <w:sz w:val="24"/>
              </w:rPr>
            </w:pPr>
            <w:r>
              <w:rPr>
                <w:rFonts w:ascii="Times New Roman"/>
                <w:sz w:val="24"/>
              </w:rPr>
              <w:t>Scope reduc</w:t>
            </w:r>
            <w:r w:rsidR="00D12DBE">
              <w:rPr>
                <w:rFonts w:ascii="Times New Roman"/>
                <w:sz w:val="24"/>
              </w:rPr>
              <w:t>tion</w:t>
            </w:r>
          </w:p>
          <w:p w14:paraId="33C09099" w14:textId="6DF00ADA" w:rsidR="00D12DBE" w:rsidRDefault="000A05D5" w:rsidP="00A72924">
            <w:pPr>
              <w:pStyle w:val="TableParagraph"/>
              <w:numPr>
                <w:ilvl w:val="0"/>
                <w:numId w:val="42"/>
              </w:numPr>
              <w:spacing w:before="6"/>
              <w:rPr>
                <w:sz w:val="24"/>
              </w:rPr>
            </w:pPr>
            <w:r>
              <w:rPr>
                <w:sz w:val="24"/>
              </w:rPr>
              <w:t>Termination.</w:t>
            </w:r>
          </w:p>
        </w:tc>
      </w:tr>
      <w:tr w:rsidR="00C93AD5" w14:paraId="39E86E9B" w14:textId="77777777" w:rsidTr="00C93AD5">
        <w:trPr>
          <w:trHeight w:val="676"/>
        </w:trPr>
        <w:tc>
          <w:tcPr>
            <w:tcW w:w="797" w:type="dxa"/>
            <w:tcBorders>
              <w:top w:val="single" w:sz="4" w:space="0" w:color="000000"/>
              <w:left w:val="nil"/>
              <w:bottom w:val="single" w:sz="4" w:space="0" w:color="000000"/>
              <w:right w:val="single" w:sz="4" w:space="0" w:color="000000"/>
            </w:tcBorders>
          </w:tcPr>
          <w:p w14:paraId="5EC97F99" w14:textId="77777777" w:rsidR="00C93AD5" w:rsidRDefault="00C93AD5" w:rsidP="00C93AD5">
            <w:pPr>
              <w:pStyle w:val="TableParagraph"/>
              <w:spacing w:before="6"/>
              <w:ind w:left="57" w:right="97"/>
              <w:jc w:val="center"/>
              <w:rPr>
                <w:sz w:val="24"/>
              </w:rPr>
            </w:pPr>
            <w:r>
              <w:rPr>
                <w:sz w:val="24"/>
              </w:rPr>
              <w:lastRenderedPageBreak/>
              <w:t>9.</w:t>
            </w:r>
          </w:p>
        </w:tc>
        <w:tc>
          <w:tcPr>
            <w:tcW w:w="3951" w:type="dxa"/>
            <w:tcBorders>
              <w:top w:val="single" w:sz="4" w:space="0" w:color="000000"/>
              <w:left w:val="single" w:sz="4" w:space="0" w:color="000000"/>
              <w:bottom w:val="single" w:sz="4" w:space="0" w:color="000000"/>
              <w:right w:val="single" w:sz="4" w:space="0" w:color="000000"/>
            </w:tcBorders>
          </w:tcPr>
          <w:p w14:paraId="73310551" w14:textId="77777777" w:rsidR="00C93AD5" w:rsidRDefault="00C93AD5" w:rsidP="00C93AD5">
            <w:pPr>
              <w:pStyle w:val="TableParagraph"/>
              <w:tabs>
                <w:tab w:val="left" w:pos="1321"/>
                <w:tab w:val="left" w:pos="2111"/>
                <w:tab w:val="left" w:pos="2767"/>
                <w:tab w:val="left" w:pos="3514"/>
              </w:tabs>
              <w:spacing w:before="6"/>
              <w:rPr>
                <w:sz w:val="24"/>
              </w:rPr>
            </w:pPr>
            <w:r>
              <w:rPr>
                <w:sz w:val="24"/>
              </w:rPr>
              <w:t>Operators use conventional seed and</w:t>
            </w:r>
            <w:r w:rsidRPr="00C93AD5">
              <w:rPr>
                <w:sz w:val="24"/>
              </w:rPr>
              <w:t xml:space="preserve"> </w:t>
            </w:r>
            <w:r>
              <w:rPr>
                <w:sz w:val="24"/>
              </w:rPr>
              <w:t>planting</w:t>
            </w:r>
            <w:r w:rsidRPr="00C93AD5">
              <w:rPr>
                <w:sz w:val="24"/>
              </w:rPr>
              <w:t xml:space="preserve"> </w:t>
            </w:r>
            <w:r>
              <w:rPr>
                <w:sz w:val="24"/>
              </w:rPr>
              <w:t>material</w:t>
            </w:r>
            <w:r w:rsidRPr="00C93AD5">
              <w:rPr>
                <w:sz w:val="24"/>
              </w:rPr>
              <w:t xml:space="preserve"> </w:t>
            </w:r>
            <w:r>
              <w:rPr>
                <w:sz w:val="24"/>
              </w:rPr>
              <w:t>treated</w:t>
            </w:r>
            <w:r w:rsidRPr="00C93AD5">
              <w:rPr>
                <w:sz w:val="24"/>
              </w:rPr>
              <w:t xml:space="preserve"> </w:t>
            </w:r>
            <w:r>
              <w:rPr>
                <w:sz w:val="24"/>
              </w:rPr>
              <w:t>with</w:t>
            </w:r>
            <w:r w:rsidRPr="00C93AD5">
              <w:rPr>
                <w:sz w:val="24"/>
              </w:rPr>
              <w:t xml:space="preserve"> </w:t>
            </w:r>
            <w:r>
              <w:rPr>
                <w:sz w:val="24"/>
              </w:rPr>
              <w:t>the</w:t>
            </w:r>
            <w:r w:rsidRPr="00C93AD5">
              <w:rPr>
                <w:sz w:val="24"/>
              </w:rPr>
              <w:t xml:space="preserve"> </w:t>
            </w:r>
            <w:r>
              <w:rPr>
                <w:sz w:val="24"/>
              </w:rPr>
              <w:t>prohibited</w:t>
            </w:r>
            <w:r w:rsidRPr="00C93AD5">
              <w:rPr>
                <w:sz w:val="24"/>
              </w:rPr>
              <w:t xml:space="preserve"> </w:t>
            </w:r>
            <w:r>
              <w:rPr>
                <w:sz w:val="24"/>
              </w:rPr>
              <w:t>substances.</w:t>
            </w:r>
          </w:p>
        </w:tc>
        <w:tc>
          <w:tcPr>
            <w:tcW w:w="1162" w:type="dxa"/>
            <w:tcBorders>
              <w:top w:val="single" w:sz="4" w:space="0" w:color="000000"/>
              <w:left w:val="single" w:sz="4" w:space="0" w:color="000000"/>
              <w:bottom w:val="single" w:sz="4" w:space="0" w:color="000000"/>
              <w:right w:val="single" w:sz="4" w:space="0" w:color="000000"/>
            </w:tcBorders>
          </w:tcPr>
          <w:p w14:paraId="3AA5F47B" w14:textId="7BC38A99" w:rsidR="00C93AD5" w:rsidRDefault="00565610" w:rsidP="00C93AD5">
            <w:pPr>
              <w:pStyle w:val="TableParagraph"/>
              <w:spacing w:before="6"/>
              <w:ind w:left="104"/>
              <w:rPr>
                <w:sz w:val="24"/>
              </w:rPr>
            </w:pPr>
            <w:r>
              <w:rPr>
                <w:sz w:val="24"/>
              </w:rPr>
              <w:t xml:space="preserve">Critical </w:t>
            </w:r>
          </w:p>
        </w:tc>
        <w:tc>
          <w:tcPr>
            <w:tcW w:w="5540" w:type="dxa"/>
            <w:tcBorders>
              <w:top w:val="single" w:sz="4" w:space="0" w:color="000000"/>
              <w:left w:val="single" w:sz="4" w:space="0" w:color="000000"/>
              <w:bottom w:val="single" w:sz="4" w:space="0" w:color="000000"/>
              <w:right w:val="single" w:sz="4" w:space="0" w:color="000000"/>
            </w:tcBorders>
          </w:tcPr>
          <w:p w14:paraId="0D72A2D6" w14:textId="77777777" w:rsidR="00C93AD5" w:rsidRDefault="00565610" w:rsidP="00565610">
            <w:pPr>
              <w:pStyle w:val="TableParagraph"/>
              <w:tabs>
                <w:tab w:val="left" w:pos="829"/>
              </w:tabs>
              <w:spacing w:before="48"/>
              <w:ind w:left="0"/>
              <w:rPr>
                <w:rFonts w:ascii="Times New Roman"/>
                <w:sz w:val="24"/>
              </w:rPr>
            </w:pPr>
            <w:r>
              <w:rPr>
                <w:rFonts w:ascii="Times New Roman"/>
                <w:sz w:val="24"/>
              </w:rPr>
              <w:t>Termination</w:t>
            </w:r>
          </w:p>
          <w:p w14:paraId="36E9943B" w14:textId="6D3F76B6" w:rsidR="00565610" w:rsidRPr="00C93AD5" w:rsidRDefault="00565610" w:rsidP="00A72924">
            <w:pPr>
              <w:pStyle w:val="TableParagraph"/>
              <w:tabs>
                <w:tab w:val="left" w:pos="829"/>
              </w:tabs>
              <w:spacing w:before="48"/>
              <w:ind w:left="0"/>
              <w:rPr>
                <w:rFonts w:ascii="Times New Roman"/>
                <w:sz w:val="24"/>
              </w:rPr>
            </w:pPr>
            <w:r>
              <w:rPr>
                <w:rFonts w:ascii="Times New Roman"/>
                <w:sz w:val="24"/>
              </w:rPr>
              <w:t>Withdrawal</w:t>
            </w:r>
          </w:p>
        </w:tc>
      </w:tr>
      <w:tr w:rsidR="008F01B6" w14:paraId="1A115803" w14:textId="77777777" w:rsidTr="00C93AD5">
        <w:trPr>
          <w:trHeight w:val="676"/>
        </w:trPr>
        <w:tc>
          <w:tcPr>
            <w:tcW w:w="797" w:type="dxa"/>
            <w:tcBorders>
              <w:top w:val="single" w:sz="4" w:space="0" w:color="000000"/>
              <w:left w:val="nil"/>
              <w:bottom w:val="single" w:sz="4" w:space="0" w:color="000000"/>
              <w:right w:val="single" w:sz="4" w:space="0" w:color="000000"/>
            </w:tcBorders>
          </w:tcPr>
          <w:p w14:paraId="24E7FB9D" w14:textId="77777777" w:rsidR="008F01B6" w:rsidRDefault="008F01B6" w:rsidP="008F01B6">
            <w:pPr>
              <w:pStyle w:val="TableParagraph"/>
              <w:spacing w:before="6"/>
              <w:ind w:left="57" w:right="97"/>
              <w:jc w:val="center"/>
              <w:rPr>
                <w:sz w:val="24"/>
              </w:rPr>
            </w:pPr>
            <w:r>
              <w:rPr>
                <w:sz w:val="24"/>
              </w:rPr>
              <w:t>10.</w:t>
            </w:r>
          </w:p>
        </w:tc>
        <w:tc>
          <w:tcPr>
            <w:tcW w:w="3951" w:type="dxa"/>
            <w:tcBorders>
              <w:top w:val="single" w:sz="4" w:space="0" w:color="000000"/>
              <w:left w:val="single" w:sz="4" w:space="0" w:color="000000"/>
              <w:bottom w:val="single" w:sz="4" w:space="0" w:color="000000"/>
              <w:right w:val="single" w:sz="4" w:space="0" w:color="000000"/>
            </w:tcBorders>
          </w:tcPr>
          <w:p w14:paraId="72AC7E90" w14:textId="77777777" w:rsidR="008F01B6" w:rsidRDefault="008F01B6" w:rsidP="008F01B6">
            <w:pPr>
              <w:pStyle w:val="TableParagraph"/>
              <w:tabs>
                <w:tab w:val="left" w:pos="1321"/>
                <w:tab w:val="left" w:pos="2111"/>
                <w:tab w:val="left" w:pos="2767"/>
                <w:tab w:val="left" w:pos="3514"/>
              </w:tabs>
              <w:spacing w:before="6"/>
              <w:rPr>
                <w:sz w:val="24"/>
              </w:rPr>
            </w:pPr>
            <w:r>
              <w:rPr>
                <w:sz w:val="24"/>
              </w:rPr>
              <w:t>Operator</w:t>
            </w:r>
            <w:r w:rsidRPr="00C93AD5">
              <w:rPr>
                <w:sz w:val="24"/>
              </w:rPr>
              <w:t xml:space="preserve"> </w:t>
            </w:r>
            <w:r>
              <w:rPr>
                <w:sz w:val="24"/>
              </w:rPr>
              <w:t>us</w:t>
            </w:r>
            <w:r w:rsidRPr="00C93AD5">
              <w:rPr>
                <w:sz w:val="24"/>
              </w:rPr>
              <w:t xml:space="preserve"> </w:t>
            </w:r>
            <w:r>
              <w:rPr>
                <w:sz w:val="24"/>
              </w:rPr>
              <w:t>GM</w:t>
            </w:r>
            <w:r w:rsidRPr="00C93AD5">
              <w:rPr>
                <w:sz w:val="24"/>
              </w:rPr>
              <w:t xml:space="preserve"> </w:t>
            </w:r>
            <w:r>
              <w:rPr>
                <w:sz w:val="24"/>
              </w:rPr>
              <w:t>seed</w:t>
            </w:r>
            <w:r w:rsidRPr="00C93AD5">
              <w:rPr>
                <w:sz w:val="24"/>
              </w:rPr>
              <w:t xml:space="preserve"> </w:t>
            </w:r>
            <w:r>
              <w:rPr>
                <w:sz w:val="24"/>
              </w:rPr>
              <w:t>and</w:t>
            </w:r>
            <w:r w:rsidRPr="00C93AD5">
              <w:rPr>
                <w:sz w:val="24"/>
              </w:rPr>
              <w:t xml:space="preserve"> </w:t>
            </w:r>
            <w:r>
              <w:rPr>
                <w:sz w:val="24"/>
              </w:rPr>
              <w:t>planting</w:t>
            </w:r>
            <w:r w:rsidRPr="00C93AD5">
              <w:rPr>
                <w:sz w:val="24"/>
              </w:rPr>
              <w:t xml:space="preserve"> </w:t>
            </w:r>
            <w:r>
              <w:rPr>
                <w:sz w:val="24"/>
              </w:rPr>
              <w:t>material</w:t>
            </w:r>
            <w:r w:rsidRPr="00C93AD5">
              <w:rPr>
                <w:sz w:val="24"/>
              </w:rPr>
              <w:t xml:space="preserve"> </w:t>
            </w:r>
            <w:r>
              <w:rPr>
                <w:sz w:val="24"/>
              </w:rPr>
              <w:t>for cultivation</w:t>
            </w:r>
          </w:p>
        </w:tc>
        <w:tc>
          <w:tcPr>
            <w:tcW w:w="1162" w:type="dxa"/>
            <w:tcBorders>
              <w:top w:val="single" w:sz="4" w:space="0" w:color="000000"/>
              <w:left w:val="single" w:sz="4" w:space="0" w:color="000000"/>
              <w:bottom w:val="single" w:sz="4" w:space="0" w:color="000000"/>
              <w:right w:val="single" w:sz="4" w:space="0" w:color="000000"/>
            </w:tcBorders>
          </w:tcPr>
          <w:p w14:paraId="5E8053EB" w14:textId="6E7B9A77" w:rsidR="008F01B6" w:rsidRDefault="008F01B6" w:rsidP="008F01B6">
            <w:pPr>
              <w:pStyle w:val="TableParagraph"/>
              <w:spacing w:before="6"/>
              <w:ind w:left="104"/>
              <w:rPr>
                <w:sz w:val="24"/>
              </w:rPr>
            </w:pPr>
            <w:r>
              <w:rPr>
                <w:sz w:val="24"/>
              </w:rPr>
              <w:t xml:space="preserve">Critical </w:t>
            </w:r>
          </w:p>
        </w:tc>
        <w:tc>
          <w:tcPr>
            <w:tcW w:w="5540" w:type="dxa"/>
            <w:tcBorders>
              <w:top w:val="single" w:sz="4" w:space="0" w:color="000000"/>
              <w:left w:val="single" w:sz="4" w:space="0" w:color="000000"/>
              <w:bottom w:val="single" w:sz="4" w:space="0" w:color="000000"/>
              <w:right w:val="single" w:sz="4" w:space="0" w:color="000000"/>
            </w:tcBorders>
          </w:tcPr>
          <w:p w14:paraId="0C3CF861" w14:textId="4CD73A9A" w:rsidR="008F01B6" w:rsidRPr="00C93AD5" w:rsidRDefault="008F01B6" w:rsidP="00A72924">
            <w:pPr>
              <w:pStyle w:val="TableParagraph"/>
              <w:tabs>
                <w:tab w:val="left" w:pos="829"/>
              </w:tabs>
              <w:spacing w:before="48"/>
              <w:ind w:left="0"/>
              <w:rPr>
                <w:rFonts w:ascii="Times New Roman"/>
                <w:sz w:val="24"/>
              </w:rPr>
            </w:pPr>
            <w:r>
              <w:rPr>
                <w:rFonts w:ascii="Times New Roman"/>
                <w:sz w:val="24"/>
              </w:rPr>
              <w:t>Termination and Withdrawal</w:t>
            </w:r>
          </w:p>
        </w:tc>
      </w:tr>
      <w:tr w:rsidR="00E225CC" w14:paraId="70DE6A5A" w14:textId="77777777" w:rsidTr="00C93AD5">
        <w:trPr>
          <w:trHeight w:val="676"/>
        </w:trPr>
        <w:tc>
          <w:tcPr>
            <w:tcW w:w="797" w:type="dxa"/>
            <w:tcBorders>
              <w:top w:val="single" w:sz="4" w:space="0" w:color="000000"/>
              <w:left w:val="nil"/>
              <w:bottom w:val="single" w:sz="4" w:space="0" w:color="000000"/>
              <w:right w:val="single" w:sz="4" w:space="0" w:color="000000"/>
            </w:tcBorders>
          </w:tcPr>
          <w:p w14:paraId="3F01F29E" w14:textId="77777777" w:rsidR="00E225CC" w:rsidRDefault="00E225CC" w:rsidP="00E225CC">
            <w:pPr>
              <w:pStyle w:val="TableParagraph"/>
              <w:spacing w:before="6"/>
              <w:ind w:left="57" w:right="97"/>
              <w:jc w:val="center"/>
              <w:rPr>
                <w:sz w:val="24"/>
              </w:rPr>
            </w:pPr>
            <w:r>
              <w:rPr>
                <w:sz w:val="24"/>
              </w:rPr>
              <w:t>12.</w:t>
            </w:r>
          </w:p>
        </w:tc>
        <w:tc>
          <w:tcPr>
            <w:tcW w:w="3951" w:type="dxa"/>
            <w:tcBorders>
              <w:top w:val="single" w:sz="4" w:space="0" w:color="000000"/>
              <w:left w:val="single" w:sz="4" w:space="0" w:color="000000"/>
              <w:bottom w:val="single" w:sz="4" w:space="0" w:color="000000"/>
              <w:right w:val="single" w:sz="4" w:space="0" w:color="000000"/>
            </w:tcBorders>
          </w:tcPr>
          <w:p w14:paraId="48C57EF3" w14:textId="77777777" w:rsidR="00E225CC" w:rsidRDefault="00E225CC" w:rsidP="00E225CC">
            <w:pPr>
              <w:pStyle w:val="TableParagraph"/>
              <w:tabs>
                <w:tab w:val="left" w:pos="1321"/>
                <w:tab w:val="left" w:pos="2111"/>
                <w:tab w:val="left" w:pos="2767"/>
                <w:tab w:val="left" w:pos="3514"/>
              </w:tabs>
              <w:spacing w:before="6"/>
              <w:rPr>
                <w:sz w:val="24"/>
              </w:rPr>
            </w:pPr>
            <w:r>
              <w:rPr>
                <w:sz w:val="24"/>
              </w:rPr>
              <w:t>Operators</w:t>
            </w:r>
            <w:r w:rsidRPr="00C93AD5">
              <w:rPr>
                <w:sz w:val="24"/>
              </w:rPr>
              <w:t xml:space="preserve"> </w:t>
            </w:r>
            <w:r>
              <w:rPr>
                <w:sz w:val="24"/>
              </w:rPr>
              <w:t>use</w:t>
            </w:r>
            <w:r w:rsidRPr="00C93AD5">
              <w:rPr>
                <w:sz w:val="24"/>
              </w:rPr>
              <w:t xml:space="preserve"> </w:t>
            </w:r>
            <w:r>
              <w:rPr>
                <w:sz w:val="24"/>
              </w:rPr>
              <w:t>organic</w:t>
            </w:r>
            <w:r w:rsidRPr="00C93AD5">
              <w:rPr>
                <w:sz w:val="24"/>
              </w:rPr>
              <w:t xml:space="preserve"> </w:t>
            </w:r>
            <w:r>
              <w:rPr>
                <w:sz w:val="24"/>
              </w:rPr>
              <w:t>or</w:t>
            </w:r>
            <w:r w:rsidRPr="00C93AD5">
              <w:rPr>
                <w:sz w:val="24"/>
              </w:rPr>
              <w:t xml:space="preserve"> </w:t>
            </w:r>
            <w:r>
              <w:rPr>
                <w:sz w:val="24"/>
              </w:rPr>
              <w:t>mineral</w:t>
            </w:r>
            <w:r w:rsidRPr="00C93AD5">
              <w:rPr>
                <w:sz w:val="24"/>
              </w:rPr>
              <w:t xml:space="preserve"> </w:t>
            </w:r>
            <w:r>
              <w:rPr>
                <w:sz w:val="24"/>
              </w:rPr>
              <w:t>fertilizers</w:t>
            </w:r>
            <w:r w:rsidRPr="00C93AD5">
              <w:rPr>
                <w:sz w:val="24"/>
              </w:rPr>
              <w:t xml:space="preserve"> </w:t>
            </w:r>
            <w:r>
              <w:rPr>
                <w:sz w:val="24"/>
              </w:rPr>
              <w:t>without</w:t>
            </w:r>
            <w:r w:rsidRPr="00C93AD5">
              <w:rPr>
                <w:sz w:val="24"/>
              </w:rPr>
              <w:t xml:space="preserve"> </w:t>
            </w:r>
            <w:r>
              <w:rPr>
                <w:sz w:val="24"/>
              </w:rPr>
              <w:t>respect</w:t>
            </w:r>
            <w:r w:rsidRPr="00C93AD5">
              <w:rPr>
                <w:sz w:val="24"/>
              </w:rPr>
              <w:t xml:space="preserve"> </w:t>
            </w:r>
            <w:r>
              <w:rPr>
                <w:sz w:val="24"/>
              </w:rPr>
              <w:t>of</w:t>
            </w:r>
            <w:r w:rsidRPr="00C93AD5">
              <w:rPr>
                <w:sz w:val="24"/>
              </w:rPr>
              <w:t xml:space="preserve"> </w:t>
            </w:r>
            <w:r>
              <w:rPr>
                <w:sz w:val="24"/>
              </w:rPr>
              <w:t>the</w:t>
            </w:r>
            <w:r w:rsidRPr="00C93AD5">
              <w:rPr>
                <w:sz w:val="24"/>
              </w:rPr>
              <w:t xml:space="preserve"> requirements set </w:t>
            </w:r>
            <w:r>
              <w:rPr>
                <w:sz w:val="24"/>
              </w:rPr>
              <w:t>as</w:t>
            </w:r>
            <w:r w:rsidRPr="00C93AD5">
              <w:rPr>
                <w:sz w:val="24"/>
              </w:rPr>
              <w:t xml:space="preserve"> </w:t>
            </w:r>
            <w:r>
              <w:rPr>
                <w:sz w:val="24"/>
              </w:rPr>
              <w:t>per</w:t>
            </w:r>
            <w:r w:rsidRPr="00C93AD5">
              <w:rPr>
                <w:sz w:val="24"/>
              </w:rPr>
              <w:t xml:space="preserve"> </w:t>
            </w:r>
            <w:r>
              <w:rPr>
                <w:sz w:val="24"/>
              </w:rPr>
              <w:t>EU</w:t>
            </w:r>
            <w:r w:rsidRPr="00C93AD5">
              <w:rPr>
                <w:sz w:val="24"/>
              </w:rPr>
              <w:t xml:space="preserve"> </w:t>
            </w:r>
            <w:r>
              <w:rPr>
                <w:sz w:val="24"/>
              </w:rPr>
              <w:t>regulations</w:t>
            </w:r>
          </w:p>
        </w:tc>
        <w:tc>
          <w:tcPr>
            <w:tcW w:w="1162" w:type="dxa"/>
            <w:tcBorders>
              <w:top w:val="single" w:sz="4" w:space="0" w:color="000000"/>
              <w:left w:val="single" w:sz="4" w:space="0" w:color="000000"/>
              <w:bottom w:val="single" w:sz="4" w:space="0" w:color="000000"/>
              <w:right w:val="single" w:sz="4" w:space="0" w:color="000000"/>
            </w:tcBorders>
          </w:tcPr>
          <w:p w14:paraId="5BA40B2A" w14:textId="0C2BBA2E" w:rsidR="00E225CC" w:rsidRDefault="00E225CC" w:rsidP="00E225CC">
            <w:pPr>
              <w:pStyle w:val="TableParagraph"/>
              <w:spacing w:before="6"/>
              <w:ind w:left="104"/>
              <w:rPr>
                <w:sz w:val="24"/>
              </w:rPr>
            </w:pPr>
            <w:r>
              <w:rPr>
                <w:sz w:val="24"/>
              </w:rPr>
              <w:t xml:space="preserve">Critical </w:t>
            </w:r>
          </w:p>
        </w:tc>
        <w:tc>
          <w:tcPr>
            <w:tcW w:w="5540" w:type="dxa"/>
            <w:tcBorders>
              <w:top w:val="single" w:sz="4" w:space="0" w:color="000000"/>
              <w:left w:val="single" w:sz="4" w:space="0" w:color="000000"/>
              <w:bottom w:val="single" w:sz="4" w:space="0" w:color="000000"/>
              <w:right w:val="single" w:sz="4" w:space="0" w:color="000000"/>
            </w:tcBorders>
          </w:tcPr>
          <w:p w14:paraId="352F4107" w14:textId="5601F3F3" w:rsidR="00E225CC" w:rsidRPr="00C93AD5" w:rsidRDefault="00E225CC" w:rsidP="00A72924">
            <w:pPr>
              <w:pStyle w:val="TableParagraph"/>
              <w:tabs>
                <w:tab w:val="left" w:pos="829"/>
              </w:tabs>
              <w:spacing w:before="43"/>
              <w:rPr>
                <w:rFonts w:ascii="Times New Roman"/>
                <w:sz w:val="24"/>
              </w:rPr>
            </w:pPr>
            <w:r w:rsidRPr="00740C82">
              <w:rPr>
                <w:rFonts w:ascii="Times New Roman"/>
                <w:sz w:val="24"/>
              </w:rPr>
              <w:t>Termination and Withdrawal</w:t>
            </w:r>
          </w:p>
        </w:tc>
      </w:tr>
      <w:tr w:rsidR="00E225CC" w14:paraId="2991DFF7" w14:textId="77777777" w:rsidTr="00C93AD5">
        <w:trPr>
          <w:trHeight w:val="676"/>
        </w:trPr>
        <w:tc>
          <w:tcPr>
            <w:tcW w:w="797" w:type="dxa"/>
            <w:tcBorders>
              <w:top w:val="single" w:sz="4" w:space="0" w:color="000000"/>
              <w:left w:val="nil"/>
              <w:bottom w:val="single" w:sz="4" w:space="0" w:color="000000"/>
              <w:right w:val="single" w:sz="4" w:space="0" w:color="000000"/>
            </w:tcBorders>
          </w:tcPr>
          <w:p w14:paraId="1FA30378" w14:textId="77777777" w:rsidR="00E225CC" w:rsidRDefault="00E225CC" w:rsidP="00E225CC">
            <w:pPr>
              <w:pStyle w:val="TableParagraph"/>
              <w:spacing w:before="6"/>
              <w:ind w:left="57" w:right="97"/>
              <w:jc w:val="center"/>
              <w:rPr>
                <w:sz w:val="24"/>
              </w:rPr>
            </w:pPr>
            <w:r>
              <w:rPr>
                <w:sz w:val="24"/>
              </w:rPr>
              <w:t>13.</w:t>
            </w:r>
          </w:p>
        </w:tc>
        <w:tc>
          <w:tcPr>
            <w:tcW w:w="3951" w:type="dxa"/>
            <w:tcBorders>
              <w:top w:val="single" w:sz="4" w:space="0" w:color="000000"/>
              <w:left w:val="single" w:sz="4" w:space="0" w:color="000000"/>
              <w:bottom w:val="single" w:sz="4" w:space="0" w:color="000000"/>
              <w:right w:val="single" w:sz="4" w:space="0" w:color="000000"/>
            </w:tcBorders>
          </w:tcPr>
          <w:p w14:paraId="4BC8E756" w14:textId="1CE405B6" w:rsidR="00E225CC" w:rsidRDefault="00E225CC" w:rsidP="00E225CC">
            <w:pPr>
              <w:pStyle w:val="TableParagraph"/>
              <w:tabs>
                <w:tab w:val="left" w:pos="1321"/>
                <w:tab w:val="left" w:pos="2111"/>
                <w:tab w:val="left" w:pos="2767"/>
                <w:tab w:val="left" w:pos="3514"/>
              </w:tabs>
              <w:spacing w:before="6"/>
              <w:rPr>
                <w:sz w:val="24"/>
              </w:rPr>
            </w:pPr>
            <w:r>
              <w:rPr>
                <w:sz w:val="24"/>
              </w:rPr>
              <w:t>Operators</w:t>
            </w:r>
            <w:r>
              <w:rPr>
                <w:sz w:val="24"/>
              </w:rPr>
              <w:tab/>
              <w:t>use</w:t>
            </w:r>
            <w:r>
              <w:rPr>
                <w:sz w:val="24"/>
              </w:rPr>
              <w:tab/>
            </w:r>
            <w:r w:rsidR="000078D8">
              <w:rPr>
                <w:sz w:val="24"/>
              </w:rPr>
              <w:t>nonconforming</w:t>
            </w:r>
            <w:r w:rsidR="000078D8" w:rsidRPr="00C93AD5">
              <w:rPr>
                <w:sz w:val="24"/>
              </w:rPr>
              <w:t xml:space="preserve"> </w:t>
            </w:r>
            <w:r>
              <w:rPr>
                <w:sz w:val="24"/>
              </w:rPr>
              <w:t>fertilizers.</w:t>
            </w:r>
          </w:p>
        </w:tc>
        <w:tc>
          <w:tcPr>
            <w:tcW w:w="1162" w:type="dxa"/>
            <w:tcBorders>
              <w:top w:val="single" w:sz="4" w:space="0" w:color="000000"/>
              <w:left w:val="single" w:sz="4" w:space="0" w:color="000000"/>
              <w:bottom w:val="single" w:sz="4" w:space="0" w:color="000000"/>
              <w:right w:val="single" w:sz="4" w:space="0" w:color="000000"/>
            </w:tcBorders>
          </w:tcPr>
          <w:p w14:paraId="755FB8CA" w14:textId="79C1DE91" w:rsidR="00E225CC" w:rsidRDefault="00E225CC" w:rsidP="00E225CC">
            <w:pPr>
              <w:pStyle w:val="TableParagraph"/>
              <w:spacing w:before="6"/>
              <w:ind w:left="104"/>
              <w:rPr>
                <w:sz w:val="24"/>
              </w:rPr>
            </w:pPr>
            <w:r>
              <w:rPr>
                <w:sz w:val="24"/>
              </w:rPr>
              <w:t xml:space="preserve">Critical </w:t>
            </w:r>
          </w:p>
        </w:tc>
        <w:tc>
          <w:tcPr>
            <w:tcW w:w="5540" w:type="dxa"/>
            <w:tcBorders>
              <w:top w:val="single" w:sz="4" w:space="0" w:color="000000"/>
              <w:left w:val="single" w:sz="4" w:space="0" w:color="000000"/>
              <w:bottom w:val="single" w:sz="4" w:space="0" w:color="000000"/>
              <w:right w:val="single" w:sz="4" w:space="0" w:color="000000"/>
            </w:tcBorders>
          </w:tcPr>
          <w:p w14:paraId="4127A92C" w14:textId="7F900D9A" w:rsidR="00E225CC" w:rsidRPr="00C93AD5" w:rsidRDefault="00E225CC" w:rsidP="00A72924">
            <w:pPr>
              <w:pStyle w:val="TableParagraph"/>
              <w:tabs>
                <w:tab w:val="left" w:pos="829"/>
              </w:tabs>
              <w:spacing w:before="43"/>
              <w:rPr>
                <w:rFonts w:ascii="Times New Roman"/>
                <w:sz w:val="24"/>
              </w:rPr>
            </w:pPr>
            <w:r w:rsidRPr="00740C82">
              <w:rPr>
                <w:rFonts w:ascii="Times New Roman"/>
                <w:sz w:val="24"/>
              </w:rPr>
              <w:t>Termination and Withdrawal</w:t>
            </w:r>
          </w:p>
        </w:tc>
      </w:tr>
      <w:tr w:rsidR="00E225CC" w14:paraId="3E2A5255" w14:textId="77777777" w:rsidTr="00C93AD5">
        <w:trPr>
          <w:trHeight w:val="676"/>
        </w:trPr>
        <w:tc>
          <w:tcPr>
            <w:tcW w:w="797" w:type="dxa"/>
            <w:tcBorders>
              <w:top w:val="single" w:sz="4" w:space="0" w:color="000000"/>
              <w:left w:val="nil"/>
              <w:bottom w:val="single" w:sz="4" w:space="0" w:color="000000"/>
              <w:right w:val="single" w:sz="4" w:space="0" w:color="000000"/>
            </w:tcBorders>
          </w:tcPr>
          <w:p w14:paraId="5C49DE8C" w14:textId="77777777" w:rsidR="00E225CC" w:rsidRDefault="00E225CC" w:rsidP="00E225CC">
            <w:pPr>
              <w:pStyle w:val="TableParagraph"/>
              <w:spacing w:before="6"/>
              <w:ind w:left="57" w:right="97"/>
              <w:jc w:val="center"/>
              <w:rPr>
                <w:sz w:val="24"/>
              </w:rPr>
            </w:pPr>
            <w:r>
              <w:rPr>
                <w:sz w:val="24"/>
              </w:rPr>
              <w:t>14.</w:t>
            </w:r>
          </w:p>
        </w:tc>
        <w:tc>
          <w:tcPr>
            <w:tcW w:w="3951" w:type="dxa"/>
            <w:tcBorders>
              <w:top w:val="single" w:sz="4" w:space="0" w:color="000000"/>
              <w:left w:val="single" w:sz="4" w:space="0" w:color="000000"/>
              <w:bottom w:val="single" w:sz="4" w:space="0" w:color="000000"/>
              <w:right w:val="single" w:sz="4" w:space="0" w:color="000000"/>
            </w:tcBorders>
          </w:tcPr>
          <w:p w14:paraId="18EB7635" w14:textId="77777777" w:rsidR="00E225CC" w:rsidRDefault="00E225CC" w:rsidP="00E225CC">
            <w:pPr>
              <w:pStyle w:val="TableParagraph"/>
              <w:tabs>
                <w:tab w:val="left" w:pos="1321"/>
                <w:tab w:val="left" w:pos="2111"/>
                <w:tab w:val="left" w:pos="2767"/>
                <w:tab w:val="left" w:pos="3514"/>
              </w:tabs>
              <w:spacing w:before="6"/>
              <w:rPr>
                <w:sz w:val="24"/>
              </w:rPr>
            </w:pPr>
            <w:r>
              <w:rPr>
                <w:sz w:val="24"/>
              </w:rPr>
              <w:t>Operators</w:t>
            </w:r>
            <w:r w:rsidRPr="00C93AD5">
              <w:rPr>
                <w:sz w:val="24"/>
              </w:rPr>
              <w:t xml:space="preserve"> </w:t>
            </w:r>
            <w:r>
              <w:rPr>
                <w:sz w:val="24"/>
              </w:rPr>
              <w:t>use</w:t>
            </w:r>
            <w:r w:rsidRPr="00C93AD5">
              <w:rPr>
                <w:sz w:val="24"/>
              </w:rPr>
              <w:t xml:space="preserve"> </w:t>
            </w:r>
            <w:r>
              <w:rPr>
                <w:sz w:val="24"/>
              </w:rPr>
              <w:t>human</w:t>
            </w:r>
            <w:r w:rsidRPr="00C93AD5">
              <w:rPr>
                <w:sz w:val="24"/>
              </w:rPr>
              <w:t xml:space="preserve"> </w:t>
            </w:r>
            <w:r>
              <w:rPr>
                <w:sz w:val="24"/>
              </w:rPr>
              <w:t>excreta</w:t>
            </w:r>
            <w:r w:rsidRPr="00C93AD5">
              <w:rPr>
                <w:sz w:val="24"/>
              </w:rPr>
              <w:t xml:space="preserve"> </w:t>
            </w:r>
            <w:r>
              <w:rPr>
                <w:sz w:val="24"/>
              </w:rPr>
              <w:t>applied</w:t>
            </w:r>
            <w:r w:rsidRPr="00C93AD5">
              <w:rPr>
                <w:sz w:val="24"/>
              </w:rPr>
              <w:t xml:space="preserve"> </w:t>
            </w:r>
            <w:r>
              <w:rPr>
                <w:sz w:val="24"/>
              </w:rPr>
              <w:t>in the field.</w:t>
            </w:r>
          </w:p>
        </w:tc>
        <w:tc>
          <w:tcPr>
            <w:tcW w:w="1162" w:type="dxa"/>
            <w:tcBorders>
              <w:top w:val="single" w:sz="4" w:space="0" w:color="000000"/>
              <w:left w:val="single" w:sz="4" w:space="0" w:color="000000"/>
              <w:bottom w:val="single" w:sz="4" w:space="0" w:color="000000"/>
              <w:right w:val="single" w:sz="4" w:space="0" w:color="000000"/>
            </w:tcBorders>
          </w:tcPr>
          <w:p w14:paraId="1C227E76" w14:textId="13E5079C" w:rsidR="00E225CC" w:rsidRDefault="00E225CC" w:rsidP="00E225CC">
            <w:pPr>
              <w:pStyle w:val="TableParagraph"/>
              <w:spacing w:before="6"/>
              <w:ind w:left="104"/>
              <w:rPr>
                <w:sz w:val="24"/>
              </w:rPr>
            </w:pPr>
            <w:r>
              <w:rPr>
                <w:sz w:val="24"/>
              </w:rPr>
              <w:t xml:space="preserve">Critical </w:t>
            </w:r>
          </w:p>
        </w:tc>
        <w:tc>
          <w:tcPr>
            <w:tcW w:w="5540" w:type="dxa"/>
            <w:tcBorders>
              <w:top w:val="single" w:sz="4" w:space="0" w:color="000000"/>
              <w:left w:val="single" w:sz="4" w:space="0" w:color="000000"/>
              <w:bottom w:val="single" w:sz="4" w:space="0" w:color="000000"/>
              <w:right w:val="single" w:sz="4" w:space="0" w:color="000000"/>
            </w:tcBorders>
          </w:tcPr>
          <w:p w14:paraId="211F05B2" w14:textId="4CEC9615" w:rsidR="00E225CC" w:rsidRPr="00C93AD5" w:rsidRDefault="00E225CC" w:rsidP="00A72924">
            <w:pPr>
              <w:pStyle w:val="TableParagraph"/>
              <w:tabs>
                <w:tab w:val="left" w:pos="829"/>
              </w:tabs>
              <w:spacing w:before="48"/>
              <w:rPr>
                <w:rFonts w:ascii="Times New Roman"/>
                <w:sz w:val="24"/>
              </w:rPr>
            </w:pPr>
            <w:r>
              <w:rPr>
                <w:rFonts w:ascii="Times New Roman"/>
                <w:sz w:val="24"/>
              </w:rPr>
              <w:t>Termination and Withdrawal</w:t>
            </w:r>
          </w:p>
        </w:tc>
      </w:tr>
      <w:tr w:rsidR="00EF77F3" w14:paraId="40F08BDF" w14:textId="77777777" w:rsidTr="00C93AD5">
        <w:trPr>
          <w:trHeight w:val="676"/>
        </w:trPr>
        <w:tc>
          <w:tcPr>
            <w:tcW w:w="797" w:type="dxa"/>
            <w:tcBorders>
              <w:top w:val="single" w:sz="4" w:space="0" w:color="000000"/>
              <w:left w:val="nil"/>
              <w:bottom w:val="single" w:sz="4" w:space="0" w:color="000000"/>
              <w:right w:val="single" w:sz="4" w:space="0" w:color="000000"/>
            </w:tcBorders>
          </w:tcPr>
          <w:p w14:paraId="78A56A75" w14:textId="77777777" w:rsidR="00EF77F3" w:rsidRDefault="00EF77F3" w:rsidP="00EF77F3">
            <w:pPr>
              <w:pStyle w:val="TableParagraph"/>
              <w:spacing w:before="6"/>
              <w:ind w:left="57" w:right="97"/>
              <w:jc w:val="center"/>
              <w:rPr>
                <w:sz w:val="24"/>
              </w:rPr>
            </w:pPr>
            <w:r>
              <w:rPr>
                <w:sz w:val="24"/>
              </w:rPr>
              <w:t>15.</w:t>
            </w:r>
          </w:p>
        </w:tc>
        <w:tc>
          <w:tcPr>
            <w:tcW w:w="3951" w:type="dxa"/>
            <w:tcBorders>
              <w:top w:val="single" w:sz="4" w:space="0" w:color="000000"/>
              <w:left w:val="single" w:sz="4" w:space="0" w:color="000000"/>
              <w:bottom w:val="single" w:sz="4" w:space="0" w:color="000000"/>
              <w:right w:val="single" w:sz="4" w:space="0" w:color="000000"/>
            </w:tcBorders>
          </w:tcPr>
          <w:p w14:paraId="7CF1F3B3" w14:textId="77777777" w:rsidR="00EF77F3" w:rsidRDefault="00EF77F3" w:rsidP="00EF77F3">
            <w:pPr>
              <w:pStyle w:val="TableParagraph"/>
              <w:tabs>
                <w:tab w:val="left" w:pos="1321"/>
                <w:tab w:val="left" w:pos="2111"/>
                <w:tab w:val="left" w:pos="2767"/>
                <w:tab w:val="left" w:pos="3514"/>
              </w:tabs>
              <w:spacing w:before="6"/>
              <w:rPr>
                <w:sz w:val="24"/>
              </w:rPr>
            </w:pPr>
            <w:r>
              <w:rPr>
                <w:sz w:val="24"/>
              </w:rPr>
              <w:t>Insufficient</w:t>
            </w:r>
            <w:r w:rsidRPr="00C93AD5">
              <w:rPr>
                <w:sz w:val="24"/>
              </w:rPr>
              <w:t xml:space="preserve"> </w:t>
            </w:r>
            <w:r>
              <w:rPr>
                <w:sz w:val="24"/>
              </w:rPr>
              <w:t>separation</w:t>
            </w:r>
            <w:r w:rsidRPr="00C93AD5">
              <w:rPr>
                <w:sz w:val="24"/>
              </w:rPr>
              <w:t xml:space="preserve"> </w:t>
            </w:r>
            <w:r>
              <w:rPr>
                <w:sz w:val="24"/>
              </w:rPr>
              <w:t>and</w:t>
            </w:r>
            <w:r w:rsidRPr="00C93AD5">
              <w:rPr>
                <w:sz w:val="24"/>
              </w:rPr>
              <w:t xml:space="preserve"> </w:t>
            </w:r>
            <w:r>
              <w:rPr>
                <w:sz w:val="24"/>
              </w:rPr>
              <w:t>or</w:t>
            </w:r>
            <w:r w:rsidRPr="00C93AD5">
              <w:rPr>
                <w:sz w:val="24"/>
              </w:rPr>
              <w:t xml:space="preserve"> </w:t>
            </w:r>
            <w:r>
              <w:rPr>
                <w:sz w:val="24"/>
              </w:rPr>
              <w:t>identification measures to ensure the</w:t>
            </w:r>
            <w:r w:rsidRPr="00C93AD5">
              <w:rPr>
                <w:sz w:val="24"/>
              </w:rPr>
              <w:t xml:space="preserve"> </w:t>
            </w:r>
            <w:r>
              <w:rPr>
                <w:sz w:val="24"/>
              </w:rPr>
              <w:t>separation</w:t>
            </w:r>
            <w:r w:rsidRPr="00C93AD5">
              <w:rPr>
                <w:sz w:val="24"/>
              </w:rPr>
              <w:t xml:space="preserve"> </w:t>
            </w:r>
            <w:r>
              <w:rPr>
                <w:sz w:val="24"/>
              </w:rPr>
              <w:t>of</w:t>
            </w:r>
            <w:r w:rsidRPr="00C93AD5">
              <w:rPr>
                <w:sz w:val="24"/>
              </w:rPr>
              <w:t xml:space="preserve"> </w:t>
            </w:r>
            <w:r>
              <w:rPr>
                <w:sz w:val="24"/>
              </w:rPr>
              <w:t>similar</w:t>
            </w:r>
            <w:r w:rsidRPr="00C93AD5">
              <w:rPr>
                <w:sz w:val="24"/>
              </w:rPr>
              <w:t xml:space="preserve"> </w:t>
            </w:r>
            <w:r>
              <w:rPr>
                <w:sz w:val="24"/>
              </w:rPr>
              <w:t>varieties</w:t>
            </w:r>
            <w:r w:rsidRPr="00C93AD5">
              <w:rPr>
                <w:sz w:val="24"/>
              </w:rPr>
              <w:t xml:space="preserve"> </w:t>
            </w:r>
            <w:r>
              <w:rPr>
                <w:sz w:val="24"/>
              </w:rPr>
              <w:t>cultivated</w:t>
            </w:r>
            <w:r w:rsidRPr="00C93AD5">
              <w:rPr>
                <w:sz w:val="24"/>
              </w:rPr>
              <w:t xml:space="preserve"> </w:t>
            </w:r>
            <w:r>
              <w:rPr>
                <w:sz w:val="24"/>
              </w:rPr>
              <w:t>in</w:t>
            </w:r>
            <w:r w:rsidRPr="00C93AD5">
              <w:rPr>
                <w:sz w:val="24"/>
              </w:rPr>
              <w:t xml:space="preserve"> </w:t>
            </w:r>
            <w:r>
              <w:rPr>
                <w:sz w:val="24"/>
              </w:rPr>
              <w:t>conversion</w:t>
            </w:r>
            <w:r w:rsidRPr="00C93AD5">
              <w:rPr>
                <w:sz w:val="24"/>
              </w:rPr>
              <w:t xml:space="preserve"> </w:t>
            </w:r>
            <w:r>
              <w:rPr>
                <w:sz w:val="24"/>
              </w:rPr>
              <w:t>and</w:t>
            </w:r>
            <w:r w:rsidRPr="00C93AD5">
              <w:rPr>
                <w:sz w:val="24"/>
              </w:rPr>
              <w:t xml:space="preserve"> </w:t>
            </w:r>
            <w:r>
              <w:rPr>
                <w:sz w:val="24"/>
              </w:rPr>
              <w:t>organic</w:t>
            </w:r>
          </w:p>
          <w:p w14:paraId="691F1B20" w14:textId="77777777" w:rsidR="00EF77F3" w:rsidRDefault="00EF77F3" w:rsidP="00EF77F3">
            <w:pPr>
              <w:pStyle w:val="TableParagraph"/>
              <w:tabs>
                <w:tab w:val="left" w:pos="1321"/>
                <w:tab w:val="left" w:pos="2111"/>
                <w:tab w:val="left" w:pos="2767"/>
                <w:tab w:val="left" w:pos="3514"/>
              </w:tabs>
              <w:spacing w:before="6"/>
              <w:rPr>
                <w:sz w:val="24"/>
              </w:rPr>
            </w:pPr>
            <w:r>
              <w:rPr>
                <w:sz w:val="24"/>
              </w:rPr>
              <w:t>area.</w:t>
            </w:r>
          </w:p>
        </w:tc>
        <w:tc>
          <w:tcPr>
            <w:tcW w:w="1162" w:type="dxa"/>
            <w:tcBorders>
              <w:top w:val="single" w:sz="4" w:space="0" w:color="000000"/>
              <w:left w:val="single" w:sz="4" w:space="0" w:color="000000"/>
              <w:bottom w:val="single" w:sz="4" w:space="0" w:color="000000"/>
              <w:right w:val="single" w:sz="4" w:space="0" w:color="000000"/>
            </w:tcBorders>
          </w:tcPr>
          <w:p w14:paraId="696099A0" w14:textId="56577A78" w:rsidR="00EF77F3" w:rsidRDefault="00EF77F3" w:rsidP="00EF77F3">
            <w:pPr>
              <w:pStyle w:val="TableParagraph"/>
              <w:spacing w:before="6"/>
              <w:ind w:left="104"/>
              <w:rPr>
                <w:sz w:val="24"/>
              </w:rPr>
            </w:pPr>
            <w:r>
              <w:rPr>
                <w:sz w:val="24"/>
              </w:rPr>
              <w:t xml:space="preserve">Critical </w:t>
            </w:r>
          </w:p>
        </w:tc>
        <w:tc>
          <w:tcPr>
            <w:tcW w:w="5540" w:type="dxa"/>
            <w:tcBorders>
              <w:top w:val="single" w:sz="4" w:space="0" w:color="000000"/>
              <w:left w:val="single" w:sz="4" w:space="0" w:color="000000"/>
              <w:bottom w:val="single" w:sz="4" w:space="0" w:color="000000"/>
              <w:right w:val="single" w:sz="4" w:space="0" w:color="000000"/>
            </w:tcBorders>
          </w:tcPr>
          <w:p w14:paraId="0876F025" w14:textId="74701EDE" w:rsidR="001168F1" w:rsidRDefault="001168F1" w:rsidP="001C0A08">
            <w:pPr>
              <w:pStyle w:val="TableParagraph"/>
              <w:tabs>
                <w:tab w:val="left" w:pos="1189"/>
              </w:tabs>
              <w:spacing w:before="3"/>
              <w:rPr>
                <w:rFonts w:ascii="Times New Roman"/>
                <w:sz w:val="24"/>
              </w:rPr>
            </w:pPr>
            <w:r>
              <w:rPr>
                <w:rFonts w:ascii="Times New Roman"/>
                <w:sz w:val="24"/>
              </w:rPr>
              <w:t>Scope reduction</w:t>
            </w:r>
          </w:p>
          <w:p w14:paraId="1508C565" w14:textId="77777777" w:rsidR="00D96DDA" w:rsidRDefault="00EF77F3" w:rsidP="001C0A08">
            <w:pPr>
              <w:pStyle w:val="TableParagraph"/>
              <w:tabs>
                <w:tab w:val="left" w:pos="1189"/>
              </w:tabs>
              <w:spacing w:before="3"/>
              <w:rPr>
                <w:rFonts w:ascii="Times New Roman"/>
                <w:sz w:val="24"/>
              </w:rPr>
            </w:pPr>
            <w:r>
              <w:rPr>
                <w:rFonts w:ascii="Times New Roman"/>
                <w:sz w:val="24"/>
              </w:rPr>
              <w:t>Termination</w:t>
            </w:r>
          </w:p>
          <w:p w14:paraId="35FCDE7F" w14:textId="2FC433ED" w:rsidR="00EF77F3" w:rsidRPr="00C93AD5" w:rsidRDefault="00EF77F3" w:rsidP="00A72924">
            <w:pPr>
              <w:pStyle w:val="TableParagraph"/>
              <w:tabs>
                <w:tab w:val="left" w:pos="1189"/>
              </w:tabs>
              <w:spacing w:before="3"/>
              <w:rPr>
                <w:rFonts w:ascii="Times New Roman"/>
                <w:sz w:val="24"/>
              </w:rPr>
            </w:pPr>
            <w:r>
              <w:rPr>
                <w:rFonts w:ascii="Times New Roman"/>
                <w:sz w:val="24"/>
              </w:rPr>
              <w:t>Withdrawal</w:t>
            </w:r>
          </w:p>
        </w:tc>
      </w:tr>
      <w:tr w:rsidR="00A0265F" w14:paraId="1BC13511" w14:textId="77777777" w:rsidTr="00C93AD5">
        <w:trPr>
          <w:trHeight w:val="1012"/>
        </w:trPr>
        <w:tc>
          <w:tcPr>
            <w:tcW w:w="797" w:type="dxa"/>
            <w:tcBorders>
              <w:left w:val="nil"/>
            </w:tcBorders>
          </w:tcPr>
          <w:p w14:paraId="400228A2" w14:textId="77777777" w:rsidR="00A0265F" w:rsidRDefault="00A0265F" w:rsidP="00A0265F">
            <w:pPr>
              <w:pStyle w:val="TableParagraph"/>
              <w:ind w:left="0" w:right="202"/>
              <w:jc w:val="right"/>
              <w:rPr>
                <w:sz w:val="24"/>
              </w:rPr>
            </w:pPr>
            <w:r>
              <w:rPr>
                <w:sz w:val="24"/>
              </w:rPr>
              <w:t>16.</w:t>
            </w:r>
          </w:p>
        </w:tc>
        <w:tc>
          <w:tcPr>
            <w:tcW w:w="3951" w:type="dxa"/>
          </w:tcPr>
          <w:p w14:paraId="2DDD93F0" w14:textId="77777777" w:rsidR="00A0265F" w:rsidRDefault="00A0265F" w:rsidP="00A0265F">
            <w:pPr>
              <w:pStyle w:val="TableParagraph"/>
              <w:spacing w:line="276" w:lineRule="auto"/>
              <w:ind w:right="97"/>
              <w:rPr>
                <w:sz w:val="24"/>
              </w:rPr>
            </w:pPr>
            <w:r>
              <w:rPr>
                <w:sz w:val="24"/>
              </w:rPr>
              <w:t>If</w:t>
            </w:r>
            <w:r>
              <w:rPr>
                <w:spacing w:val="1"/>
                <w:sz w:val="24"/>
              </w:rPr>
              <w:t xml:space="preserve"> </w:t>
            </w:r>
            <w:r>
              <w:rPr>
                <w:sz w:val="24"/>
              </w:rPr>
              <w:t>the</w:t>
            </w:r>
            <w:r>
              <w:rPr>
                <w:spacing w:val="1"/>
                <w:sz w:val="24"/>
              </w:rPr>
              <w:t xml:space="preserve"> </w:t>
            </w:r>
            <w:r>
              <w:rPr>
                <w:sz w:val="24"/>
              </w:rPr>
              <w:t>data</w:t>
            </w:r>
            <w:r>
              <w:rPr>
                <w:spacing w:val="2"/>
                <w:sz w:val="24"/>
              </w:rPr>
              <w:t xml:space="preserve"> </w:t>
            </w:r>
            <w:r>
              <w:rPr>
                <w:sz w:val="24"/>
              </w:rPr>
              <w:t>of</w:t>
            </w:r>
            <w:r>
              <w:rPr>
                <w:spacing w:val="1"/>
                <w:sz w:val="24"/>
              </w:rPr>
              <w:t xml:space="preserve"> </w:t>
            </w:r>
            <w:r>
              <w:rPr>
                <w:sz w:val="24"/>
              </w:rPr>
              <w:t>the</w:t>
            </w:r>
            <w:r>
              <w:rPr>
                <w:spacing w:val="1"/>
                <w:sz w:val="24"/>
              </w:rPr>
              <w:t xml:space="preserve"> </w:t>
            </w:r>
            <w:proofErr w:type="gramStart"/>
            <w:r>
              <w:rPr>
                <w:sz w:val="24"/>
              </w:rPr>
              <w:t>ingredients</w:t>
            </w:r>
            <w:proofErr w:type="gramEnd"/>
            <w:r>
              <w:rPr>
                <w:spacing w:val="2"/>
                <w:sz w:val="24"/>
              </w:rPr>
              <w:t xml:space="preserve"> </w:t>
            </w:r>
            <w:r>
              <w:rPr>
                <w:sz w:val="24"/>
              </w:rPr>
              <w:t>certifiers</w:t>
            </w:r>
            <w:r>
              <w:rPr>
                <w:spacing w:val="-52"/>
                <w:sz w:val="24"/>
              </w:rPr>
              <w:t xml:space="preserve"> </w:t>
            </w:r>
            <w:r>
              <w:rPr>
                <w:sz w:val="24"/>
              </w:rPr>
              <w:t>are</w:t>
            </w:r>
            <w:r>
              <w:rPr>
                <w:spacing w:val="3"/>
                <w:sz w:val="24"/>
              </w:rPr>
              <w:t xml:space="preserve"> </w:t>
            </w:r>
            <w:r>
              <w:rPr>
                <w:sz w:val="24"/>
              </w:rPr>
              <w:t>unavailable,</w:t>
            </w:r>
            <w:r>
              <w:rPr>
                <w:spacing w:val="4"/>
                <w:sz w:val="24"/>
              </w:rPr>
              <w:t xml:space="preserve"> </w:t>
            </w:r>
            <w:r>
              <w:rPr>
                <w:sz w:val="24"/>
              </w:rPr>
              <w:t>the</w:t>
            </w:r>
            <w:r>
              <w:rPr>
                <w:spacing w:val="4"/>
                <w:sz w:val="24"/>
              </w:rPr>
              <w:t xml:space="preserve"> </w:t>
            </w:r>
            <w:r>
              <w:rPr>
                <w:sz w:val="24"/>
              </w:rPr>
              <w:t>product</w:t>
            </w:r>
            <w:r>
              <w:rPr>
                <w:spacing w:val="4"/>
                <w:sz w:val="24"/>
              </w:rPr>
              <w:t xml:space="preserve"> </w:t>
            </w:r>
            <w:r>
              <w:rPr>
                <w:sz w:val="24"/>
              </w:rPr>
              <w:t>and</w:t>
            </w:r>
            <w:r>
              <w:rPr>
                <w:spacing w:val="4"/>
                <w:sz w:val="24"/>
              </w:rPr>
              <w:t xml:space="preserve"> </w:t>
            </w:r>
            <w:r>
              <w:rPr>
                <w:sz w:val="24"/>
              </w:rPr>
              <w:t>label</w:t>
            </w:r>
          </w:p>
          <w:p w14:paraId="288123CC" w14:textId="29E1F4AF" w:rsidR="00A0265F" w:rsidRDefault="000078D8" w:rsidP="00A0265F">
            <w:pPr>
              <w:pStyle w:val="TableParagraph"/>
              <w:spacing w:before="3"/>
              <w:rPr>
                <w:sz w:val="24"/>
              </w:rPr>
            </w:pPr>
            <w:r>
              <w:rPr>
                <w:sz w:val="24"/>
              </w:rPr>
              <w:t>Profiles</w:t>
            </w:r>
            <w:r>
              <w:rPr>
                <w:spacing w:val="-2"/>
                <w:sz w:val="24"/>
              </w:rPr>
              <w:t xml:space="preserve"> </w:t>
            </w:r>
            <w:r w:rsidR="00A0265F">
              <w:rPr>
                <w:sz w:val="24"/>
              </w:rPr>
              <w:t>are</w:t>
            </w:r>
            <w:r w:rsidR="00A0265F">
              <w:rPr>
                <w:spacing w:val="-1"/>
                <w:sz w:val="24"/>
              </w:rPr>
              <w:t xml:space="preserve"> </w:t>
            </w:r>
            <w:r w:rsidR="00A0265F">
              <w:rPr>
                <w:sz w:val="24"/>
              </w:rPr>
              <w:t>incomplete.</w:t>
            </w:r>
          </w:p>
        </w:tc>
        <w:tc>
          <w:tcPr>
            <w:tcW w:w="1162" w:type="dxa"/>
          </w:tcPr>
          <w:p w14:paraId="7D471921" w14:textId="00EA8E96" w:rsidR="00A0265F" w:rsidRDefault="00A0265F" w:rsidP="00A0265F">
            <w:pPr>
              <w:pStyle w:val="TableParagraph"/>
              <w:ind w:left="104"/>
              <w:rPr>
                <w:sz w:val="24"/>
              </w:rPr>
            </w:pPr>
            <w:r>
              <w:rPr>
                <w:sz w:val="24"/>
              </w:rPr>
              <w:t xml:space="preserve">Critical </w:t>
            </w:r>
          </w:p>
        </w:tc>
        <w:tc>
          <w:tcPr>
            <w:tcW w:w="5540" w:type="dxa"/>
          </w:tcPr>
          <w:p w14:paraId="7C1B602C" w14:textId="77777777" w:rsidR="00A0265F" w:rsidRDefault="00A0265F" w:rsidP="00A0265F">
            <w:pPr>
              <w:pStyle w:val="TableParagraph"/>
              <w:tabs>
                <w:tab w:val="left" w:pos="1189"/>
              </w:tabs>
              <w:spacing w:before="3"/>
              <w:rPr>
                <w:rFonts w:ascii="Times New Roman"/>
                <w:sz w:val="24"/>
              </w:rPr>
            </w:pPr>
            <w:r>
              <w:rPr>
                <w:rFonts w:ascii="Times New Roman"/>
                <w:sz w:val="24"/>
              </w:rPr>
              <w:t>Scope reduction</w:t>
            </w:r>
          </w:p>
          <w:p w14:paraId="414578B6" w14:textId="77777777" w:rsidR="00A0265F" w:rsidRDefault="00A0265F" w:rsidP="00A0265F">
            <w:pPr>
              <w:pStyle w:val="TableParagraph"/>
              <w:tabs>
                <w:tab w:val="left" w:pos="1189"/>
              </w:tabs>
              <w:spacing w:before="3"/>
              <w:rPr>
                <w:rFonts w:ascii="Times New Roman"/>
                <w:sz w:val="24"/>
              </w:rPr>
            </w:pPr>
            <w:r>
              <w:rPr>
                <w:rFonts w:ascii="Times New Roman"/>
                <w:sz w:val="24"/>
              </w:rPr>
              <w:t>Termination</w:t>
            </w:r>
          </w:p>
          <w:p w14:paraId="2B9C06E4" w14:textId="2134BA5B" w:rsidR="00A0265F" w:rsidRDefault="00A0265F" w:rsidP="00A0265F">
            <w:pPr>
              <w:pStyle w:val="TableParagraph"/>
              <w:spacing w:line="276" w:lineRule="auto"/>
              <w:ind w:left="108" w:right="88"/>
              <w:rPr>
                <w:sz w:val="24"/>
              </w:rPr>
            </w:pPr>
            <w:r>
              <w:rPr>
                <w:rFonts w:ascii="Times New Roman"/>
                <w:sz w:val="24"/>
              </w:rPr>
              <w:t>Withdrawal</w:t>
            </w:r>
          </w:p>
        </w:tc>
      </w:tr>
      <w:tr w:rsidR="00E225CC" w14:paraId="5B9AF428" w14:textId="77777777" w:rsidTr="00C93AD5">
        <w:trPr>
          <w:trHeight w:val="2020"/>
        </w:trPr>
        <w:tc>
          <w:tcPr>
            <w:tcW w:w="797" w:type="dxa"/>
            <w:tcBorders>
              <w:left w:val="nil"/>
            </w:tcBorders>
          </w:tcPr>
          <w:p w14:paraId="5E1D97A7" w14:textId="77777777" w:rsidR="00E225CC" w:rsidRDefault="00E225CC" w:rsidP="00E225CC">
            <w:pPr>
              <w:pStyle w:val="TableParagraph"/>
              <w:ind w:left="0" w:right="202"/>
              <w:jc w:val="right"/>
              <w:rPr>
                <w:sz w:val="24"/>
              </w:rPr>
            </w:pPr>
            <w:r>
              <w:rPr>
                <w:sz w:val="24"/>
              </w:rPr>
              <w:t>17.</w:t>
            </w:r>
          </w:p>
        </w:tc>
        <w:tc>
          <w:tcPr>
            <w:tcW w:w="3951" w:type="dxa"/>
          </w:tcPr>
          <w:p w14:paraId="304FD0A3" w14:textId="77777777" w:rsidR="00E225CC" w:rsidRDefault="00E225CC" w:rsidP="00E225CC">
            <w:pPr>
              <w:pStyle w:val="TableParagraph"/>
              <w:spacing w:line="276" w:lineRule="auto"/>
              <w:ind w:right="98"/>
              <w:jc w:val="both"/>
              <w:rPr>
                <w:sz w:val="24"/>
              </w:rPr>
            </w:pPr>
            <w:r>
              <w:rPr>
                <w:sz w:val="24"/>
              </w:rPr>
              <w:t>Negative</w:t>
            </w:r>
            <w:r>
              <w:rPr>
                <w:spacing w:val="1"/>
                <w:sz w:val="24"/>
              </w:rPr>
              <w:t xml:space="preserve"> </w:t>
            </w:r>
            <w:r>
              <w:rPr>
                <w:sz w:val="24"/>
              </w:rPr>
              <w:t>comments</w:t>
            </w:r>
            <w:r>
              <w:rPr>
                <w:spacing w:val="1"/>
                <w:sz w:val="24"/>
              </w:rPr>
              <w:t xml:space="preserve"> </w:t>
            </w:r>
            <w:r>
              <w:rPr>
                <w:sz w:val="24"/>
              </w:rPr>
              <w:t>about</w:t>
            </w:r>
            <w:r>
              <w:rPr>
                <w:spacing w:val="55"/>
                <w:sz w:val="24"/>
              </w:rPr>
              <w:t xml:space="preserve"> </w:t>
            </w:r>
            <w:r>
              <w:rPr>
                <w:sz w:val="24"/>
              </w:rPr>
              <w:t>an</w:t>
            </w:r>
            <w:r>
              <w:rPr>
                <w:spacing w:val="-52"/>
                <w:sz w:val="24"/>
              </w:rPr>
              <w:t xml:space="preserve"> </w:t>
            </w:r>
            <w:r>
              <w:rPr>
                <w:sz w:val="24"/>
              </w:rPr>
              <w:t>operator that are consistently made</w:t>
            </w:r>
            <w:r>
              <w:rPr>
                <w:spacing w:val="1"/>
                <w:sz w:val="24"/>
              </w:rPr>
              <w:t xml:space="preserve"> </w:t>
            </w:r>
            <w:r>
              <w:rPr>
                <w:sz w:val="24"/>
              </w:rPr>
              <w:t>by</w:t>
            </w:r>
            <w:r>
              <w:rPr>
                <w:spacing w:val="1"/>
                <w:sz w:val="24"/>
              </w:rPr>
              <w:t xml:space="preserve"> </w:t>
            </w:r>
            <w:r>
              <w:rPr>
                <w:sz w:val="24"/>
              </w:rPr>
              <w:t>buyers,</w:t>
            </w:r>
            <w:r>
              <w:rPr>
                <w:spacing w:val="1"/>
                <w:sz w:val="24"/>
              </w:rPr>
              <w:t xml:space="preserve"> </w:t>
            </w:r>
            <w:r>
              <w:rPr>
                <w:sz w:val="24"/>
              </w:rPr>
              <w:t>importing</w:t>
            </w:r>
            <w:r>
              <w:rPr>
                <w:spacing w:val="1"/>
                <w:sz w:val="24"/>
              </w:rPr>
              <w:t xml:space="preserve"> </w:t>
            </w:r>
            <w:r>
              <w:rPr>
                <w:sz w:val="24"/>
              </w:rPr>
              <w:t>nations,</w:t>
            </w:r>
            <w:r>
              <w:rPr>
                <w:spacing w:val="1"/>
                <w:sz w:val="24"/>
              </w:rPr>
              <w:t xml:space="preserve"> </w:t>
            </w:r>
            <w:r>
              <w:rPr>
                <w:sz w:val="24"/>
              </w:rPr>
              <w:t>certification</w:t>
            </w:r>
            <w:r>
              <w:rPr>
                <w:spacing w:val="1"/>
                <w:sz w:val="24"/>
              </w:rPr>
              <w:t xml:space="preserve"> </w:t>
            </w:r>
            <w:r>
              <w:rPr>
                <w:sz w:val="24"/>
              </w:rPr>
              <w:t>organizations,</w:t>
            </w:r>
            <w:r>
              <w:rPr>
                <w:spacing w:val="1"/>
                <w:sz w:val="24"/>
              </w:rPr>
              <w:t xml:space="preserve"> </w:t>
            </w:r>
            <w:r>
              <w:rPr>
                <w:sz w:val="24"/>
              </w:rPr>
              <w:t>and</w:t>
            </w:r>
            <w:r>
              <w:rPr>
                <w:spacing w:val="1"/>
                <w:sz w:val="24"/>
              </w:rPr>
              <w:t xml:space="preserve"> </w:t>
            </w:r>
            <w:r>
              <w:rPr>
                <w:sz w:val="24"/>
              </w:rPr>
              <w:t>regulatory</w:t>
            </w:r>
            <w:r>
              <w:rPr>
                <w:spacing w:val="-1"/>
                <w:sz w:val="24"/>
              </w:rPr>
              <w:t xml:space="preserve"> </w:t>
            </w:r>
            <w:r>
              <w:rPr>
                <w:sz w:val="24"/>
              </w:rPr>
              <w:t>agencies</w:t>
            </w:r>
          </w:p>
        </w:tc>
        <w:tc>
          <w:tcPr>
            <w:tcW w:w="1162" w:type="dxa"/>
          </w:tcPr>
          <w:p w14:paraId="0103D76F" w14:textId="77777777" w:rsidR="00E225CC" w:rsidRDefault="00E225CC" w:rsidP="00E225CC">
            <w:pPr>
              <w:pStyle w:val="TableParagraph"/>
              <w:ind w:left="104"/>
              <w:rPr>
                <w:sz w:val="24"/>
              </w:rPr>
            </w:pPr>
            <w:r>
              <w:rPr>
                <w:sz w:val="24"/>
              </w:rPr>
              <w:t>Major</w:t>
            </w:r>
          </w:p>
        </w:tc>
        <w:tc>
          <w:tcPr>
            <w:tcW w:w="5540" w:type="dxa"/>
          </w:tcPr>
          <w:p w14:paraId="4438D140" w14:textId="77777777" w:rsidR="00E225CC" w:rsidRDefault="008C5F5A" w:rsidP="00402A86">
            <w:pPr>
              <w:pStyle w:val="TableParagraph"/>
              <w:tabs>
                <w:tab w:val="left" w:pos="1189"/>
              </w:tabs>
              <w:spacing w:before="0" w:line="290" w:lineRule="exact"/>
              <w:ind w:left="0"/>
              <w:jc w:val="both"/>
              <w:rPr>
                <w:sz w:val="24"/>
              </w:rPr>
            </w:pPr>
            <w:r>
              <w:rPr>
                <w:sz w:val="24"/>
              </w:rPr>
              <w:t xml:space="preserve"> Investigation</w:t>
            </w:r>
          </w:p>
          <w:p w14:paraId="7CB627B3" w14:textId="41141C8F" w:rsidR="000E4E3A" w:rsidRDefault="000E4E3A" w:rsidP="00402A86">
            <w:pPr>
              <w:pStyle w:val="TableParagraph"/>
              <w:tabs>
                <w:tab w:val="left" w:pos="1189"/>
              </w:tabs>
              <w:spacing w:before="0" w:line="290" w:lineRule="exact"/>
              <w:ind w:left="0"/>
              <w:jc w:val="both"/>
              <w:rPr>
                <w:sz w:val="24"/>
              </w:rPr>
            </w:pPr>
            <w:r>
              <w:rPr>
                <w:sz w:val="24"/>
              </w:rPr>
              <w:t>If complaints are legible, Critical</w:t>
            </w:r>
          </w:p>
          <w:p w14:paraId="7EE69E8F" w14:textId="77777777" w:rsidR="002064A7" w:rsidRDefault="002064A7" w:rsidP="002064A7">
            <w:pPr>
              <w:pStyle w:val="TableParagraph"/>
              <w:tabs>
                <w:tab w:val="left" w:pos="1189"/>
              </w:tabs>
              <w:spacing w:before="3"/>
              <w:rPr>
                <w:rFonts w:ascii="Times New Roman"/>
                <w:sz w:val="24"/>
              </w:rPr>
            </w:pPr>
            <w:r>
              <w:rPr>
                <w:rFonts w:ascii="Times New Roman"/>
                <w:sz w:val="24"/>
              </w:rPr>
              <w:t>Scope reduction</w:t>
            </w:r>
          </w:p>
          <w:p w14:paraId="705DD3D9" w14:textId="77777777" w:rsidR="002064A7" w:rsidRDefault="002064A7" w:rsidP="002064A7">
            <w:pPr>
              <w:pStyle w:val="TableParagraph"/>
              <w:tabs>
                <w:tab w:val="left" w:pos="1189"/>
              </w:tabs>
              <w:spacing w:before="3"/>
              <w:rPr>
                <w:rFonts w:ascii="Times New Roman"/>
                <w:sz w:val="24"/>
              </w:rPr>
            </w:pPr>
            <w:r>
              <w:rPr>
                <w:rFonts w:ascii="Times New Roman"/>
                <w:sz w:val="24"/>
              </w:rPr>
              <w:t>Termination</w:t>
            </w:r>
          </w:p>
          <w:p w14:paraId="544AFB63" w14:textId="5A952E6E" w:rsidR="008C5F5A" w:rsidRDefault="002064A7" w:rsidP="00A72924">
            <w:pPr>
              <w:pStyle w:val="TableParagraph"/>
              <w:tabs>
                <w:tab w:val="left" w:pos="1189"/>
              </w:tabs>
              <w:spacing w:before="0" w:line="290" w:lineRule="exact"/>
              <w:ind w:left="0"/>
              <w:jc w:val="both"/>
              <w:rPr>
                <w:sz w:val="24"/>
              </w:rPr>
            </w:pPr>
            <w:r>
              <w:rPr>
                <w:rFonts w:ascii="Times New Roman"/>
                <w:sz w:val="24"/>
              </w:rPr>
              <w:t>Withdrawal</w:t>
            </w:r>
          </w:p>
        </w:tc>
      </w:tr>
      <w:tr w:rsidR="00E225CC" w14:paraId="5966202F" w14:textId="77777777" w:rsidTr="00C93AD5">
        <w:trPr>
          <w:trHeight w:val="340"/>
        </w:trPr>
        <w:tc>
          <w:tcPr>
            <w:tcW w:w="797" w:type="dxa"/>
            <w:tcBorders>
              <w:left w:val="nil"/>
            </w:tcBorders>
          </w:tcPr>
          <w:p w14:paraId="3D78885C" w14:textId="77777777" w:rsidR="00E225CC" w:rsidRDefault="00E225CC" w:rsidP="00E225CC">
            <w:pPr>
              <w:pStyle w:val="TableParagraph"/>
              <w:ind w:left="0" w:right="202"/>
              <w:jc w:val="right"/>
              <w:rPr>
                <w:sz w:val="24"/>
              </w:rPr>
            </w:pPr>
            <w:r>
              <w:rPr>
                <w:sz w:val="24"/>
              </w:rPr>
              <w:t>19.</w:t>
            </w:r>
          </w:p>
        </w:tc>
        <w:tc>
          <w:tcPr>
            <w:tcW w:w="3951" w:type="dxa"/>
          </w:tcPr>
          <w:p w14:paraId="541412C1" w14:textId="77777777" w:rsidR="00E225CC" w:rsidRDefault="00E225CC" w:rsidP="00E225CC">
            <w:pPr>
              <w:pStyle w:val="TableParagraph"/>
              <w:rPr>
                <w:sz w:val="24"/>
              </w:rPr>
            </w:pPr>
            <w:r>
              <w:rPr>
                <w:sz w:val="24"/>
              </w:rPr>
              <w:t>Non-payment</w:t>
            </w:r>
            <w:r>
              <w:rPr>
                <w:spacing w:val="-1"/>
                <w:sz w:val="24"/>
              </w:rPr>
              <w:t xml:space="preserve"> </w:t>
            </w:r>
            <w:r>
              <w:rPr>
                <w:sz w:val="24"/>
              </w:rPr>
              <w:t>of</w:t>
            </w:r>
            <w:r>
              <w:rPr>
                <w:spacing w:val="-1"/>
                <w:sz w:val="24"/>
              </w:rPr>
              <w:t xml:space="preserve"> </w:t>
            </w:r>
            <w:r>
              <w:rPr>
                <w:sz w:val="24"/>
              </w:rPr>
              <w:t>prescribed</w:t>
            </w:r>
            <w:r>
              <w:rPr>
                <w:spacing w:val="-1"/>
                <w:sz w:val="24"/>
              </w:rPr>
              <w:t xml:space="preserve"> </w:t>
            </w:r>
            <w:r>
              <w:rPr>
                <w:sz w:val="24"/>
              </w:rPr>
              <w:t>fees</w:t>
            </w:r>
          </w:p>
        </w:tc>
        <w:tc>
          <w:tcPr>
            <w:tcW w:w="1162" w:type="dxa"/>
          </w:tcPr>
          <w:p w14:paraId="21204E15" w14:textId="77777777" w:rsidR="00E225CC" w:rsidRDefault="00E225CC" w:rsidP="00E225CC">
            <w:pPr>
              <w:pStyle w:val="TableParagraph"/>
              <w:ind w:left="104"/>
              <w:rPr>
                <w:sz w:val="24"/>
              </w:rPr>
            </w:pPr>
            <w:r>
              <w:rPr>
                <w:sz w:val="24"/>
              </w:rPr>
              <w:t>Major</w:t>
            </w:r>
          </w:p>
        </w:tc>
        <w:tc>
          <w:tcPr>
            <w:tcW w:w="5540" w:type="dxa"/>
          </w:tcPr>
          <w:p w14:paraId="6F60388B" w14:textId="77777777" w:rsidR="00E225CC" w:rsidRDefault="00E225CC" w:rsidP="00E225CC">
            <w:pPr>
              <w:pStyle w:val="TableParagraph"/>
              <w:spacing w:before="0" w:line="273" w:lineRule="exact"/>
              <w:ind w:left="108"/>
              <w:rPr>
                <w:rFonts w:ascii="Times New Roman"/>
                <w:sz w:val="24"/>
              </w:rPr>
            </w:pPr>
            <w:r>
              <w:rPr>
                <w:rFonts w:ascii="Times New Roman"/>
                <w:sz w:val="24"/>
              </w:rPr>
              <w:t>Late</w:t>
            </w:r>
            <w:r>
              <w:rPr>
                <w:rFonts w:ascii="Times New Roman"/>
                <w:spacing w:val="-3"/>
                <w:sz w:val="24"/>
              </w:rPr>
              <w:t xml:space="preserve"> </w:t>
            </w:r>
            <w:r>
              <w:rPr>
                <w:rFonts w:ascii="Times New Roman"/>
                <w:sz w:val="24"/>
              </w:rPr>
              <w:t>fee</w:t>
            </w:r>
            <w:r>
              <w:rPr>
                <w:rFonts w:ascii="Times New Roman"/>
                <w:spacing w:val="-3"/>
                <w:sz w:val="24"/>
              </w:rPr>
              <w:t xml:space="preserve"> </w:t>
            </w:r>
            <w:r>
              <w:rPr>
                <w:rFonts w:ascii="Times New Roman"/>
                <w:sz w:val="24"/>
              </w:rPr>
              <w:t>will</w:t>
            </w:r>
            <w:r>
              <w:rPr>
                <w:rFonts w:ascii="Times New Roman"/>
                <w:spacing w:val="-1"/>
                <w:sz w:val="24"/>
              </w:rPr>
              <w:t xml:space="preserve"> </w:t>
            </w:r>
            <w:r>
              <w:rPr>
                <w:rFonts w:ascii="Times New Roman"/>
                <w:sz w:val="24"/>
              </w:rPr>
              <w:t>be</w:t>
            </w:r>
            <w:r>
              <w:rPr>
                <w:rFonts w:ascii="Times New Roman"/>
                <w:spacing w:val="-3"/>
                <w:sz w:val="24"/>
              </w:rPr>
              <w:t xml:space="preserve"> </w:t>
            </w:r>
            <w:r>
              <w:rPr>
                <w:rFonts w:ascii="Times New Roman"/>
                <w:sz w:val="24"/>
              </w:rPr>
              <w:t>charged.</w:t>
            </w:r>
            <w:r>
              <w:rPr>
                <w:rFonts w:ascii="Times New Roman"/>
                <w:spacing w:val="-2"/>
                <w:sz w:val="24"/>
              </w:rPr>
              <w:t xml:space="preserve"> </w:t>
            </w:r>
            <w:r>
              <w:rPr>
                <w:rFonts w:ascii="Times New Roman"/>
                <w:sz w:val="24"/>
              </w:rPr>
              <w:t>Certification</w:t>
            </w:r>
            <w:r>
              <w:rPr>
                <w:rFonts w:ascii="Times New Roman"/>
                <w:spacing w:val="-1"/>
                <w:sz w:val="24"/>
              </w:rPr>
              <w:t xml:space="preserve"> </w:t>
            </w:r>
            <w:r>
              <w:rPr>
                <w:rFonts w:ascii="Times New Roman"/>
                <w:sz w:val="24"/>
              </w:rPr>
              <w:t>withdrawal</w:t>
            </w:r>
          </w:p>
        </w:tc>
      </w:tr>
      <w:tr w:rsidR="00E225CC" w14:paraId="446346EE" w14:textId="77777777" w:rsidTr="00C93AD5">
        <w:trPr>
          <w:trHeight w:val="1933"/>
        </w:trPr>
        <w:tc>
          <w:tcPr>
            <w:tcW w:w="797" w:type="dxa"/>
            <w:tcBorders>
              <w:left w:val="nil"/>
            </w:tcBorders>
          </w:tcPr>
          <w:p w14:paraId="3DED964C" w14:textId="77777777" w:rsidR="00E225CC" w:rsidRDefault="00E225CC" w:rsidP="00E225CC">
            <w:pPr>
              <w:pStyle w:val="TableParagraph"/>
              <w:ind w:left="0" w:right="202"/>
              <w:jc w:val="right"/>
              <w:rPr>
                <w:sz w:val="24"/>
              </w:rPr>
            </w:pPr>
            <w:r>
              <w:rPr>
                <w:sz w:val="24"/>
              </w:rPr>
              <w:lastRenderedPageBreak/>
              <w:t>20.</w:t>
            </w:r>
          </w:p>
        </w:tc>
        <w:tc>
          <w:tcPr>
            <w:tcW w:w="3951" w:type="dxa"/>
          </w:tcPr>
          <w:p w14:paraId="5EABB8AD" w14:textId="5C74B11E" w:rsidR="00E225CC" w:rsidRDefault="00E225CC" w:rsidP="00E225CC">
            <w:pPr>
              <w:pStyle w:val="TableParagraph"/>
              <w:spacing w:before="0"/>
              <w:ind w:right="83"/>
              <w:rPr>
                <w:rFonts w:ascii="Times New Roman" w:hAnsi="Times New Roman"/>
                <w:sz w:val="24"/>
              </w:rPr>
            </w:pPr>
            <w:r>
              <w:rPr>
                <w:rFonts w:ascii="Times New Roman" w:hAnsi="Times New Roman"/>
                <w:sz w:val="24"/>
              </w:rPr>
              <w:t>The operator refuses the accreditation</w:t>
            </w:r>
            <w:r>
              <w:rPr>
                <w:rFonts w:ascii="Times New Roman" w:hAnsi="Times New Roman"/>
                <w:spacing w:val="1"/>
                <w:sz w:val="24"/>
              </w:rPr>
              <w:t xml:space="preserve"> </w:t>
            </w:r>
            <w:r>
              <w:rPr>
                <w:rFonts w:ascii="Times New Roman" w:hAnsi="Times New Roman"/>
                <w:sz w:val="24"/>
              </w:rPr>
              <w:t xml:space="preserve">board – Competent </w:t>
            </w:r>
            <w:r w:rsidR="000078D8">
              <w:rPr>
                <w:rFonts w:ascii="Times New Roman" w:hAnsi="Times New Roman"/>
                <w:sz w:val="24"/>
              </w:rPr>
              <w:t xml:space="preserve">authority </w:t>
            </w:r>
            <w:r>
              <w:rPr>
                <w:rFonts w:ascii="Times New Roman" w:hAnsi="Times New Roman"/>
                <w:sz w:val="24"/>
              </w:rPr>
              <w:t>member</w:t>
            </w:r>
            <w:r>
              <w:rPr>
                <w:rFonts w:ascii="Times New Roman" w:hAnsi="Times New Roman"/>
                <w:spacing w:val="-58"/>
                <w:sz w:val="24"/>
              </w:rPr>
              <w:t xml:space="preserve"> </w:t>
            </w:r>
            <w:r>
              <w:rPr>
                <w:rFonts w:ascii="Times New Roman" w:hAnsi="Times New Roman"/>
                <w:sz w:val="24"/>
              </w:rPr>
              <w:t>and MS ASPL access to premises</w:t>
            </w:r>
            <w:r>
              <w:rPr>
                <w:rFonts w:ascii="Times New Roman" w:hAnsi="Times New Roman"/>
                <w:spacing w:val="1"/>
                <w:sz w:val="24"/>
              </w:rPr>
              <w:t xml:space="preserve"> </w:t>
            </w:r>
            <w:r>
              <w:rPr>
                <w:rFonts w:ascii="Times New Roman" w:hAnsi="Times New Roman"/>
                <w:sz w:val="24"/>
              </w:rPr>
              <w:t>subject to controls, or to its book</w:t>
            </w:r>
            <w:r>
              <w:rPr>
                <w:rFonts w:ascii="Times New Roman" w:hAnsi="Times New Roman"/>
                <w:spacing w:val="1"/>
                <w:sz w:val="24"/>
              </w:rPr>
              <w:t xml:space="preserve"> </w:t>
            </w:r>
            <w:r>
              <w:rPr>
                <w:rFonts w:ascii="Times New Roman" w:hAnsi="Times New Roman"/>
                <w:sz w:val="24"/>
              </w:rPr>
              <w:t>keepings, including financial records,</w:t>
            </w:r>
            <w:r>
              <w:rPr>
                <w:rFonts w:ascii="Times New Roman" w:hAnsi="Times New Roman"/>
                <w:spacing w:val="1"/>
                <w:sz w:val="24"/>
              </w:rPr>
              <w:t xml:space="preserve"> </w:t>
            </w:r>
            <w:r>
              <w:rPr>
                <w:rFonts w:ascii="Times New Roman" w:hAnsi="Times New Roman"/>
                <w:sz w:val="24"/>
              </w:rPr>
              <w:t>or</w:t>
            </w:r>
            <w:r>
              <w:rPr>
                <w:rFonts w:ascii="Times New Roman" w:hAnsi="Times New Roman"/>
                <w:spacing w:val="-1"/>
                <w:sz w:val="24"/>
              </w:rPr>
              <w:t xml:space="preserve"> </w:t>
            </w:r>
            <w:r>
              <w:rPr>
                <w:rFonts w:ascii="Times New Roman" w:hAnsi="Times New Roman"/>
                <w:sz w:val="24"/>
              </w:rPr>
              <w:t>refuses</w:t>
            </w:r>
            <w:r>
              <w:rPr>
                <w:rFonts w:ascii="Times New Roman" w:hAnsi="Times New Roman"/>
                <w:spacing w:val="-1"/>
                <w:sz w:val="24"/>
              </w:rPr>
              <w:t xml:space="preserve"> </w:t>
            </w:r>
            <w:r>
              <w:rPr>
                <w:rFonts w:ascii="Times New Roman" w:hAnsi="Times New Roman"/>
                <w:sz w:val="24"/>
              </w:rPr>
              <w:t>to allow</w:t>
            </w:r>
            <w:r>
              <w:rPr>
                <w:rFonts w:ascii="Times New Roman" w:hAnsi="Times New Roman"/>
                <w:spacing w:val="-1"/>
                <w:sz w:val="24"/>
              </w:rPr>
              <w:t xml:space="preserve"> </w:t>
            </w:r>
            <w:r>
              <w:rPr>
                <w:rFonts w:ascii="Times New Roman" w:hAnsi="Times New Roman"/>
                <w:sz w:val="24"/>
              </w:rPr>
              <w:t>to take</w:t>
            </w:r>
            <w:r>
              <w:rPr>
                <w:rFonts w:ascii="Times New Roman" w:hAnsi="Times New Roman"/>
                <w:spacing w:val="-2"/>
                <w:sz w:val="24"/>
              </w:rPr>
              <w:t xml:space="preserve"> </w:t>
            </w:r>
            <w:r>
              <w:rPr>
                <w:rFonts w:ascii="Times New Roman" w:hAnsi="Times New Roman"/>
                <w:sz w:val="24"/>
              </w:rPr>
              <w:t>samples</w:t>
            </w:r>
          </w:p>
        </w:tc>
        <w:tc>
          <w:tcPr>
            <w:tcW w:w="1162" w:type="dxa"/>
          </w:tcPr>
          <w:p w14:paraId="7CD8A13B" w14:textId="77777777" w:rsidR="00E225CC" w:rsidRDefault="00E225CC" w:rsidP="00E225CC">
            <w:pPr>
              <w:pStyle w:val="TableParagraph"/>
              <w:ind w:left="104"/>
              <w:rPr>
                <w:sz w:val="24"/>
              </w:rPr>
            </w:pPr>
            <w:r>
              <w:rPr>
                <w:sz w:val="24"/>
              </w:rPr>
              <w:t>Critical</w:t>
            </w:r>
          </w:p>
        </w:tc>
        <w:tc>
          <w:tcPr>
            <w:tcW w:w="5540" w:type="dxa"/>
          </w:tcPr>
          <w:p w14:paraId="2917995A" w14:textId="2DC59410" w:rsidR="00E225CC" w:rsidRDefault="00E1009D" w:rsidP="00E1009D">
            <w:pPr>
              <w:pStyle w:val="TableParagraph"/>
              <w:tabs>
                <w:tab w:val="left" w:pos="1189"/>
              </w:tabs>
              <w:spacing w:before="3" w:line="242" w:lineRule="auto"/>
              <w:ind w:right="887"/>
              <w:rPr>
                <w:rFonts w:ascii="Times New Roman"/>
                <w:sz w:val="24"/>
              </w:rPr>
            </w:pPr>
            <w:r>
              <w:rPr>
                <w:rFonts w:ascii="Times New Roman"/>
                <w:sz w:val="24"/>
              </w:rPr>
              <w:t>Suspension</w:t>
            </w:r>
          </w:p>
          <w:p w14:paraId="7D947BEE" w14:textId="5DA00C61" w:rsidR="00E1009D" w:rsidRDefault="00E1009D" w:rsidP="00A72924">
            <w:pPr>
              <w:pStyle w:val="TableParagraph"/>
              <w:tabs>
                <w:tab w:val="left" w:pos="1189"/>
              </w:tabs>
              <w:spacing w:before="3" w:line="242" w:lineRule="auto"/>
              <w:ind w:right="887"/>
              <w:rPr>
                <w:rFonts w:ascii="Times New Roman"/>
                <w:sz w:val="24"/>
              </w:rPr>
            </w:pPr>
            <w:r>
              <w:rPr>
                <w:rFonts w:ascii="Times New Roman"/>
                <w:sz w:val="24"/>
              </w:rPr>
              <w:t>termination</w:t>
            </w:r>
          </w:p>
        </w:tc>
      </w:tr>
      <w:tr w:rsidR="00E225CC" w14:paraId="35D58637" w14:textId="77777777" w:rsidTr="00C93AD5">
        <w:trPr>
          <w:trHeight w:val="1103"/>
        </w:trPr>
        <w:tc>
          <w:tcPr>
            <w:tcW w:w="797" w:type="dxa"/>
            <w:tcBorders>
              <w:left w:val="nil"/>
            </w:tcBorders>
          </w:tcPr>
          <w:p w14:paraId="2FA500D6" w14:textId="77777777" w:rsidR="00E225CC" w:rsidRDefault="00E225CC" w:rsidP="00E225CC">
            <w:pPr>
              <w:pStyle w:val="TableParagraph"/>
              <w:ind w:left="0" w:right="202"/>
              <w:jc w:val="right"/>
              <w:rPr>
                <w:sz w:val="24"/>
              </w:rPr>
            </w:pPr>
            <w:r>
              <w:rPr>
                <w:sz w:val="24"/>
              </w:rPr>
              <w:t>21.</w:t>
            </w:r>
          </w:p>
        </w:tc>
        <w:tc>
          <w:tcPr>
            <w:tcW w:w="3951" w:type="dxa"/>
          </w:tcPr>
          <w:p w14:paraId="681DEC8E" w14:textId="77777777" w:rsidR="00E225CC" w:rsidRDefault="00E225CC" w:rsidP="00E225CC">
            <w:pPr>
              <w:pStyle w:val="TableParagraph"/>
              <w:spacing w:before="0" w:line="237" w:lineRule="auto"/>
              <w:ind w:right="732"/>
              <w:rPr>
                <w:rFonts w:ascii="Times New Roman"/>
                <w:sz w:val="24"/>
              </w:rPr>
            </w:pPr>
            <w:r>
              <w:rPr>
                <w:rFonts w:ascii="Times New Roman"/>
                <w:sz w:val="24"/>
              </w:rPr>
              <w:t>If the operator is deliberately or</w:t>
            </w:r>
            <w:r>
              <w:rPr>
                <w:rFonts w:ascii="Times New Roman"/>
                <w:spacing w:val="-57"/>
                <w:sz w:val="24"/>
              </w:rPr>
              <w:t xml:space="preserve"> </w:t>
            </w:r>
            <w:r>
              <w:rPr>
                <w:rFonts w:ascii="Times New Roman"/>
                <w:sz w:val="24"/>
              </w:rPr>
              <w:t>willingly</w:t>
            </w:r>
            <w:r>
              <w:rPr>
                <w:rFonts w:ascii="Times New Roman"/>
                <w:spacing w:val="-6"/>
                <w:sz w:val="24"/>
              </w:rPr>
              <w:t xml:space="preserve"> </w:t>
            </w:r>
            <w:r>
              <w:rPr>
                <w:rFonts w:ascii="Times New Roman"/>
                <w:sz w:val="24"/>
              </w:rPr>
              <w:t>violating</w:t>
            </w:r>
            <w:r>
              <w:rPr>
                <w:rFonts w:ascii="Times New Roman"/>
                <w:spacing w:val="-5"/>
                <w:sz w:val="24"/>
              </w:rPr>
              <w:t xml:space="preserve"> </w:t>
            </w:r>
            <w:r>
              <w:rPr>
                <w:rFonts w:ascii="Times New Roman"/>
                <w:sz w:val="24"/>
              </w:rPr>
              <w:t>the</w:t>
            </w:r>
            <w:r>
              <w:rPr>
                <w:rFonts w:ascii="Times New Roman"/>
                <w:spacing w:val="-5"/>
                <w:sz w:val="24"/>
              </w:rPr>
              <w:t xml:space="preserve"> </w:t>
            </w:r>
            <w:r>
              <w:rPr>
                <w:rFonts w:ascii="Times New Roman"/>
                <w:sz w:val="24"/>
              </w:rPr>
              <w:t>standards</w:t>
            </w:r>
          </w:p>
        </w:tc>
        <w:tc>
          <w:tcPr>
            <w:tcW w:w="1162" w:type="dxa"/>
          </w:tcPr>
          <w:p w14:paraId="5F08E31E" w14:textId="77777777" w:rsidR="00E225CC" w:rsidRDefault="00E225CC" w:rsidP="00E225CC">
            <w:pPr>
              <w:pStyle w:val="TableParagraph"/>
              <w:ind w:left="104"/>
              <w:rPr>
                <w:sz w:val="24"/>
              </w:rPr>
            </w:pPr>
            <w:r>
              <w:rPr>
                <w:sz w:val="24"/>
              </w:rPr>
              <w:t>Critical</w:t>
            </w:r>
          </w:p>
        </w:tc>
        <w:tc>
          <w:tcPr>
            <w:tcW w:w="5540" w:type="dxa"/>
          </w:tcPr>
          <w:p w14:paraId="117E5026" w14:textId="0293B42F" w:rsidR="00E225CC" w:rsidRDefault="000D1084" w:rsidP="00A72924">
            <w:pPr>
              <w:pStyle w:val="TableParagraph"/>
              <w:tabs>
                <w:tab w:val="left" w:pos="1189"/>
              </w:tabs>
              <w:spacing w:before="0" w:line="237" w:lineRule="auto"/>
              <w:ind w:left="0" w:right="1012"/>
              <w:rPr>
                <w:rFonts w:ascii="Times New Roman"/>
                <w:sz w:val="24"/>
              </w:rPr>
            </w:pPr>
            <w:r>
              <w:rPr>
                <w:rFonts w:ascii="Times New Roman"/>
                <w:sz w:val="24"/>
              </w:rPr>
              <w:t xml:space="preserve">Withdrawal </w:t>
            </w:r>
          </w:p>
        </w:tc>
      </w:tr>
      <w:tr w:rsidR="006F5053" w14:paraId="1A134D57" w14:textId="77777777" w:rsidTr="00C93AD5">
        <w:trPr>
          <w:trHeight w:val="1103"/>
        </w:trPr>
        <w:tc>
          <w:tcPr>
            <w:tcW w:w="797" w:type="dxa"/>
            <w:tcBorders>
              <w:left w:val="nil"/>
            </w:tcBorders>
          </w:tcPr>
          <w:p w14:paraId="5B8ABF99" w14:textId="77777777" w:rsidR="006F5053" w:rsidRDefault="006F5053" w:rsidP="006F5053">
            <w:pPr>
              <w:pStyle w:val="TableParagraph"/>
              <w:ind w:left="0" w:right="202"/>
              <w:jc w:val="right"/>
              <w:rPr>
                <w:sz w:val="24"/>
              </w:rPr>
            </w:pPr>
            <w:r>
              <w:rPr>
                <w:sz w:val="24"/>
              </w:rPr>
              <w:t>22.</w:t>
            </w:r>
          </w:p>
        </w:tc>
        <w:tc>
          <w:tcPr>
            <w:tcW w:w="3951" w:type="dxa"/>
          </w:tcPr>
          <w:p w14:paraId="74E545B1" w14:textId="77777777" w:rsidR="006F5053" w:rsidRDefault="006F5053" w:rsidP="006F5053">
            <w:pPr>
              <w:pStyle w:val="TableParagraph"/>
              <w:spacing w:before="0" w:line="242" w:lineRule="auto"/>
              <w:ind w:right="412"/>
              <w:rPr>
                <w:rFonts w:ascii="Times New Roman"/>
                <w:sz w:val="24"/>
              </w:rPr>
            </w:pPr>
            <w:r>
              <w:rPr>
                <w:rFonts w:ascii="Times New Roman"/>
                <w:sz w:val="24"/>
              </w:rPr>
              <w:t>Intentional mixing organic with in-</w:t>
            </w:r>
            <w:r>
              <w:rPr>
                <w:rFonts w:ascii="Times New Roman"/>
                <w:spacing w:val="-57"/>
                <w:sz w:val="24"/>
              </w:rPr>
              <w:t xml:space="preserve"> </w:t>
            </w:r>
            <w:r>
              <w:rPr>
                <w:rFonts w:ascii="Times New Roman"/>
                <w:sz w:val="24"/>
              </w:rPr>
              <w:t>conversion</w:t>
            </w:r>
            <w:r>
              <w:rPr>
                <w:rFonts w:ascii="Times New Roman"/>
                <w:spacing w:val="-5"/>
                <w:sz w:val="24"/>
              </w:rPr>
              <w:t xml:space="preserve"> </w:t>
            </w:r>
            <w:r>
              <w:rPr>
                <w:rFonts w:ascii="Times New Roman"/>
                <w:sz w:val="24"/>
              </w:rPr>
              <w:t>or</w:t>
            </w:r>
            <w:r>
              <w:rPr>
                <w:rFonts w:ascii="Times New Roman"/>
                <w:spacing w:val="-5"/>
                <w:sz w:val="24"/>
              </w:rPr>
              <w:t xml:space="preserve"> </w:t>
            </w:r>
            <w:r>
              <w:rPr>
                <w:rFonts w:ascii="Times New Roman"/>
                <w:sz w:val="24"/>
              </w:rPr>
              <w:t>non-organic</w:t>
            </w:r>
            <w:r>
              <w:rPr>
                <w:rFonts w:ascii="Times New Roman"/>
                <w:spacing w:val="-6"/>
                <w:sz w:val="24"/>
              </w:rPr>
              <w:t xml:space="preserve"> </w:t>
            </w:r>
            <w:r>
              <w:rPr>
                <w:rFonts w:ascii="Times New Roman"/>
                <w:sz w:val="24"/>
              </w:rPr>
              <w:t>products</w:t>
            </w:r>
          </w:p>
        </w:tc>
        <w:tc>
          <w:tcPr>
            <w:tcW w:w="1162" w:type="dxa"/>
          </w:tcPr>
          <w:p w14:paraId="1AAF93D6" w14:textId="77777777" w:rsidR="006F5053" w:rsidRDefault="006F5053" w:rsidP="006F5053">
            <w:pPr>
              <w:pStyle w:val="TableParagraph"/>
              <w:ind w:left="104"/>
              <w:rPr>
                <w:sz w:val="24"/>
              </w:rPr>
            </w:pPr>
            <w:r>
              <w:rPr>
                <w:sz w:val="24"/>
              </w:rPr>
              <w:t>Critical</w:t>
            </w:r>
          </w:p>
        </w:tc>
        <w:tc>
          <w:tcPr>
            <w:tcW w:w="5540" w:type="dxa"/>
          </w:tcPr>
          <w:p w14:paraId="303C72F7" w14:textId="158D4677" w:rsidR="006F5053" w:rsidRDefault="006F5053" w:rsidP="00A72924">
            <w:pPr>
              <w:pStyle w:val="TableParagraph"/>
              <w:spacing w:before="0" w:line="257" w:lineRule="exact"/>
              <w:ind w:left="0"/>
              <w:rPr>
                <w:rFonts w:ascii="Times New Roman"/>
                <w:sz w:val="24"/>
              </w:rPr>
            </w:pPr>
            <w:r>
              <w:rPr>
                <w:rFonts w:ascii="Times New Roman"/>
                <w:sz w:val="24"/>
              </w:rPr>
              <w:t xml:space="preserve">Withdrawal </w:t>
            </w:r>
          </w:p>
        </w:tc>
      </w:tr>
      <w:tr w:rsidR="00740EFB" w14:paraId="3FE01C67" w14:textId="77777777" w:rsidTr="00C93AD5">
        <w:trPr>
          <w:trHeight w:val="1684"/>
        </w:trPr>
        <w:tc>
          <w:tcPr>
            <w:tcW w:w="797" w:type="dxa"/>
            <w:tcBorders>
              <w:left w:val="nil"/>
            </w:tcBorders>
          </w:tcPr>
          <w:p w14:paraId="718AD3C0" w14:textId="77777777" w:rsidR="00740EFB" w:rsidRDefault="00740EFB" w:rsidP="00740EFB">
            <w:pPr>
              <w:pStyle w:val="TableParagraph"/>
              <w:ind w:left="133"/>
              <w:rPr>
                <w:sz w:val="24"/>
              </w:rPr>
            </w:pPr>
            <w:r>
              <w:rPr>
                <w:sz w:val="24"/>
              </w:rPr>
              <w:t>23.</w:t>
            </w:r>
          </w:p>
        </w:tc>
        <w:tc>
          <w:tcPr>
            <w:tcW w:w="3951" w:type="dxa"/>
          </w:tcPr>
          <w:p w14:paraId="75EA6216" w14:textId="77777777" w:rsidR="00740EFB" w:rsidRDefault="00740EFB" w:rsidP="00740EFB">
            <w:pPr>
              <w:pStyle w:val="TableParagraph"/>
              <w:spacing w:before="0"/>
              <w:ind w:right="386"/>
              <w:rPr>
                <w:rFonts w:ascii="Times New Roman"/>
                <w:sz w:val="24"/>
              </w:rPr>
            </w:pPr>
            <w:r>
              <w:rPr>
                <w:rFonts w:ascii="Times New Roman"/>
                <w:sz w:val="24"/>
              </w:rPr>
              <w:t>No or ineffective internal control</w:t>
            </w:r>
            <w:r>
              <w:rPr>
                <w:rFonts w:ascii="Times New Roman"/>
                <w:spacing w:val="1"/>
                <w:sz w:val="24"/>
              </w:rPr>
              <w:t xml:space="preserve"> </w:t>
            </w:r>
            <w:r>
              <w:rPr>
                <w:rFonts w:ascii="Times New Roman"/>
                <w:sz w:val="24"/>
              </w:rPr>
              <w:t>system to ensure compliance of the</w:t>
            </w:r>
            <w:r>
              <w:rPr>
                <w:rFonts w:ascii="Times New Roman"/>
                <w:spacing w:val="1"/>
                <w:sz w:val="24"/>
              </w:rPr>
              <w:t xml:space="preserve"> </w:t>
            </w:r>
            <w:r>
              <w:rPr>
                <w:rFonts w:ascii="Times New Roman"/>
                <w:sz w:val="24"/>
              </w:rPr>
              <w:t>entire</w:t>
            </w:r>
            <w:r>
              <w:rPr>
                <w:rFonts w:ascii="Times New Roman"/>
                <w:spacing w:val="-3"/>
                <w:sz w:val="24"/>
              </w:rPr>
              <w:t xml:space="preserve"> </w:t>
            </w:r>
            <w:r>
              <w:rPr>
                <w:rFonts w:ascii="Times New Roman"/>
                <w:sz w:val="24"/>
              </w:rPr>
              <w:t>with</w:t>
            </w:r>
            <w:r>
              <w:rPr>
                <w:rFonts w:ascii="Times New Roman"/>
                <w:spacing w:val="-2"/>
                <w:sz w:val="24"/>
              </w:rPr>
              <w:t xml:space="preserve"> </w:t>
            </w:r>
            <w:r>
              <w:rPr>
                <w:rFonts w:ascii="Times New Roman"/>
                <w:sz w:val="24"/>
              </w:rPr>
              <w:t>organic</w:t>
            </w:r>
            <w:r>
              <w:rPr>
                <w:rFonts w:ascii="Times New Roman"/>
                <w:spacing w:val="-2"/>
                <w:sz w:val="24"/>
              </w:rPr>
              <w:t xml:space="preserve"> </w:t>
            </w:r>
            <w:r>
              <w:rPr>
                <w:rFonts w:ascii="Times New Roman"/>
                <w:sz w:val="24"/>
              </w:rPr>
              <w:t>production</w:t>
            </w:r>
            <w:r>
              <w:rPr>
                <w:rFonts w:ascii="Times New Roman"/>
                <w:spacing w:val="-2"/>
                <w:sz w:val="24"/>
              </w:rPr>
              <w:t xml:space="preserve"> </w:t>
            </w:r>
            <w:r>
              <w:rPr>
                <w:rFonts w:ascii="Times New Roman"/>
                <w:sz w:val="24"/>
              </w:rPr>
              <w:t>rules</w:t>
            </w:r>
          </w:p>
        </w:tc>
        <w:tc>
          <w:tcPr>
            <w:tcW w:w="1162" w:type="dxa"/>
          </w:tcPr>
          <w:p w14:paraId="3BC1D137" w14:textId="02B127A4" w:rsidR="00740EFB" w:rsidRDefault="00367C2A" w:rsidP="00740EFB">
            <w:pPr>
              <w:pStyle w:val="TableParagraph"/>
              <w:ind w:left="104"/>
              <w:rPr>
                <w:sz w:val="24"/>
              </w:rPr>
            </w:pPr>
            <w:r>
              <w:rPr>
                <w:sz w:val="24"/>
              </w:rPr>
              <w:t>Critica</w:t>
            </w:r>
            <w:r w:rsidR="00B076BA">
              <w:rPr>
                <w:sz w:val="24"/>
              </w:rPr>
              <w:t>l</w:t>
            </w:r>
          </w:p>
        </w:tc>
        <w:tc>
          <w:tcPr>
            <w:tcW w:w="5540" w:type="dxa"/>
          </w:tcPr>
          <w:p w14:paraId="03C02E3B" w14:textId="78BA86DC" w:rsidR="00FC39D0" w:rsidRDefault="00FC39D0" w:rsidP="00740EFB">
            <w:pPr>
              <w:pStyle w:val="TableParagraph"/>
              <w:spacing w:before="43"/>
              <w:rPr>
                <w:rFonts w:ascii="Times New Roman"/>
                <w:sz w:val="24"/>
              </w:rPr>
            </w:pPr>
            <w:r>
              <w:rPr>
                <w:rFonts w:ascii="Times New Roman"/>
                <w:sz w:val="24"/>
              </w:rPr>
              <w:t>Termination</w:t>
            </w:r>
          </w:p>
          <w:p w14:paraId="62D27BB1" w14:textId="10B4D0F0" w:rsidR="00740EFB" w:rsidRDefault="00740EFB" w:rsidP="00A72924">
            <w:pPr>
              <w:pStyle w:val="TableParagraph"/>
              <w:spacing w:before="43"/>
              <w:rPr>
                <w:sz w:val="24"/>
              </w:rPr>
            </w:pPr>
            <w:r>
              <w:rPr>
                <w:rFonts w:ascii="Times New Roman"/>
                <w:sz w:val="24"/>
              </w:rPr>
              <w:t xml:space="preserve">Withdrawal </w:t>
            </w:r>
          </w:p>
        </w:tc>
      </w:tr>
      <w:tr w:rsidR="009E2F28" w14:paraId="4C88D05D" w14:textId="77777777" w:rsidTr="00C93AD5">
        <w:trPr>
          <w:trHeight w:val="1684"/>
        </w:trPr>
        <w:tc>
          <w:tcPr>
            <w:tcW w:w="797" w:type="dxa"/>
            <w:tcBorders>
              <w:top w:val="single" w:sz="4" w:space="0" w:color="000000"/>
              <w:left w:val="nil"/>
              <w:bottom w:val="single" w:sz="4" w:space="0" w:color="000000"/>
              <w:right w:val="single" w:sz="4" w:space="0" w:color="000000"/>
            </w:tcBorders>
          </w:tcPr>
          <w:p w14:paraId="1D096E80" w14:textId="77777777" w:rsidR="009E2F28" w:rsidRDefault="009E2F28" w:rsidP="009E2F28">
            <w:pPr>
              <w:pStyle w:val="TableParagraph"/>
              <w:ind w:left="133"/>
              <w:rPr>
                <w:sz w:val="24"/>
              </w:rPr>
            </w:pPr>
            <w:r>
              <w:rPr>
                <w:sz w:val="24"/>
              </w:rPr>
              <w:t>25.</w:t>
            </w:r>
          </w:p>
        </w:tc>
        <w:tc>
          <w:tcPr>
            <w:tcW w:w="3951" w:type="dxa"/>
            <w:tcBorders>
              <w:top w:val="single" w:sz="4" w:space="0" w:color="000000"/>
              <w:left w:val="single" w:sz="4" w:space="0" w:color="000000"/>
              <w:bottom w:val="single" w:sz="4" w:space="0" w:color="000000"/>
              <w:right w:val="single" w:sz="4" w:space="0" w:color="000000"/>
            </w:tcBorders>
          </w:tcPr>
          <w:p w14:paraId="0DE0E744" w14:textId="03BBBA0C" w:rsidR="009E2F28" w:rsidRDefault="009E2F28" w:rsidP="009E2F28">
            <w:pPr>
              <w:pStyle w:val="TableParagraph"/>
              <w:spacing w:before="0"/>
              <w:ind w:right="386"/>
              <w:rPr>
                <w:rFonts w:ascii="Times New Roman"/>
                <w:sz w:val="24"/>
              </w:rPr>
            </w:pPr>
            <w:r>
              <w:rPr>
                <w:rFonts w:ascii="Times New Roman"/>
                <w:sz w:val="24"/>
              </w:rPr>
              <w:t>The Internal inspectors do not visit</w:t>
            </w:r>
            <w:r w:rsidRPr="00C93AD5">
              <w:rPr>
                <w:rFonts w:ascii="Times New Roman"/>
                <w:sz w:val="24"/>
              </w:rPr>
              <w:t xml:space="preserve"> </w:t>
            </w:r>
            <w:r>
              <w:rPr>
                <w:rFonts w:ascii="Times New Roman"/>
                <w:sz w:val="24"/>
              </w:rPr>
              <w:t>every</w:t>
            </w:r>
            <w:r w:rsidRPr="00C93AD5">
              <w:rPr>
                <w:rFonts w:ascii="Times New Roman"/>
                <w:sz w:val="24"/>
              </w:rPr>
              <w:t xml:space="preserve"> </w:t>
            </w:r>
            <w:r>
              <w:rPr>
                <w:rFonts w:ascii="Times New Roman"/>
                <w:sz w:val="24"/>
              </w:rPr>
              <w:t>farm</w:t>
            </w:r>
            <w:r w:rsidRPr="00C93AD5">
              <w:rPr>
                <w:rFonts w:ascii="Times New Roman"/>
                <w:sz w:val="24"/>
              </w:rPr>
              <w:t xml:space="preserve"> </w:t>
            </w:r>
            <w:r>
              <w:rPr>
                <w:rFonts w:ascii="Times New Roman"/>
                <w:sz w:val="24"/>
              </w:rPr>
              <w:t>at</w:t>
            </w:r>
            <w:r w:rsidRPr="00C93AD5">
              <w:rPr>
                <w:rFonts w:ascii="Times New Roman"/>
                <w:sz w:val="24"/>
              </w:rPr>
              <w:t xml:space="preserve"> </w:t>
            </w:r>
            <w:r>
              <w:rPr>
                <w:rFonts w:ascii="Times New Roman"/>
                <w:sz w:val="24"/>
              </w:rPr>
              <w:t xml:space="preserve">least </w:t>
            </w:r>
            <w:proofErr w:type="gramStart"/>
            <w:r w:rsidR="000078D8">
              <w:rPr>
                <w:rFonts w:ascii="Times New Roman"/>
                <w:sz w:val="24"/>
              </w:rPr>
              <w:t xml:space="preserve">once </w:t>
            </w:r>
            <w:r w:rsidRPr="00C93AD5">
              <w:rPr>
                <w:rFonts w:ascii="Times New Roman"/>
                <w:sz w:val="24"/>
              </w:rPr>
              <w:t xml:space="preserve"> </w:t>
            </w:r>
            <w:r>
              <w:rPr>
                <w:rFonts w:ascii="Times New Roman"/>
                <w:sz w:val="24"/>
              </w:rPr>
              <w:t>a</w:t>
            </w:r>
            <w:proofErr w:type="gramEnd"/>
            <w:r w:rsidRPr="00C93AD5">
              <w:rPr>
                <w:rFonts w:ascii="Times New Roman"/>
                <w:sz w:val="24"/>
              </w:rPr>
              <w:t xml:space="preserve"> </w:t>
            </w:r>
            <w:r>
              <w:rPr>
                <w:rFonts w:ascii="Times New Roman"/>
                <w:sz w:val="24"/>
              </w:rPr>
              <w:t>year</w:t>
            </w:r>
          </w:p>
        </w:tc>
        <w:tc>
          <w:tcPr>
            <w:tcW w:w="1162" w:type="dxa"/>
            <w:tcBorders>
              <w:top w:val="single" w:sz="4" w:space="0" w:color="000000"/>
              <w:left w:val="single" w:sz="4" w:space="0" w:color="000000"/>
              <w:bottom w:val="single" w:sz="4" w:space="0" w:color="000000"/>
              <w:right w:val="single" w:sz="4" w:space="0" w:color="000000"/>
            </w:tcBorders>
          </w:tcPr>
          <w:p w14:paraId="0814C91D" w14:textId="32F0EE54" w:rsidR="009E2F28" w:rsidRDefault="009E2F28" w:rsidP="009E2F28">
            <w:pPr>
              <w:pStyle w:val="TableParagraph"/>
              <w:ind w:left="104"/>
              <w:rPr>
                <w:sz w:val="24"/>
              </w:rPr>
            </w:pPr>
            <w:r>
              <w:rPr>
                <w:sz w:val="24"/>
              </w:rPr>
              <w:t>Critical</w:t>
            </w:r>
          </w:p>
        </w:tc>
        <w:tc>
          <w:tcPr>
            <w:tcW w:w="5540" w:type="dxa"/>
            <w:tcBorders>
              <w:top w:val="single" w:sz="4" w:space="0" w:color="000000"/>
              <w:left w:val="single" w:sz="4" w:space="0" w:color="000000"/>
              <w:bottom w:val="single" w:sz="4" w:space="0" w:color="000000"/>
              <w:right w:val="single" w:sz="4" w:space="0" w:color="000000"/>
            </w:tcBorders>
          </w:tcPr>
          <w:p w14:paraId="0398D0F6" w14:textId="77777777" w:rsidR="009E2F28" w:rsidRDefault="009E2F28" w:rsidP="009E2F28">
            <w:pPr>
              <w:pStyle w:val="TableParagraph"/>
              <w:spacing w:before="43"/>
              <w:rPr>
                <w:rFonts w:ascii="Times New Roman"/>
                <w:sz w:val="24"/>
              </w:rPr>
            </w:pPr>
            <w:r>
              <w:rPr>
                <w:rFonts w:ascii="Times New Roman"/>
                <w:sz w:val="24"/>
              </w:rPr>
              <w:t>Termination</w:t>
            </w:r>
          </w:p>
          <w:p w14:paraId="2035D714" w14:textId="1895312E" w:rsidR="009E2F28" w:rsidRDefault="009E2F28" w:rsidP="00A72924">
            <w:pPr>
              <w:pStyle w:val="TableParagraph"/>
              <w:tabs>
                <w:tab w:val="left" w:pos="886"/>
              </w:tabs>
              <w:spacing w:before="0" w:line="290" w:lineRule="exact"/>
              <w:jc w:val="both"/>
              <w:rPr>
                <w:sz w:val="24"/>
              </w:rPr>
            </w:pPr>
            <w:r>
              <w:rPr>
                <w:rFonts w:ascii="Times New Roman"/>
                <w:sz w:val="24"/>
              </w:rPr>
              <w:t xml:space="preserve">Withdrawal </w:t>
            </w:r>
          </w:p>
        </w:tc>
      </w:tr>
      <w:tr w:rsidR="00740EFB" w14:paraId="6995A7BD" w14:textId="77777777" w:rsidTr="00C93AD5">
        <w:trPr>
          <w:trHeight w:val="1684"/>
        </w:trPr>
        <w:tc>
          <w:tcPr>
            <w:tcW w:w="797" w:type="dxa"/>
            <w:tcBorders>
              <w:top w:val="single" w:sz="4" w:space="0" w:color="000000"/>
              <w:left w:val="nil"/>
              <w:bottom w:val="single" w:sz="4" w:space="0" w:color="000000"/>
              <w:right w:val="single" w:sz="4" w:space="0" w:color="000000"/>
            </w:tcBorders>
          </w:tcPr>
          <w:p w14:paraId="49B44DBB" w14:textId="77777777" w:rsidR="00740EFB" w:rsidRDefault="00740EFB" w:rsidP="00740EFB">
            <w:pPr>
              <w:pStyle w:val="TableParagraph"/>
              <w:ind w:left="133"/>
              <w:rPr>
                <w:sz w:val="24"/>
              </w:rPr>
            </w:pPr>
            <w:r>
              <w:rPr>
                <w:sz w:val="24"/>
              </w:rPr>
              <w:t>27.</w:t>
            </w:r>
          </w:p>
        </w:tc>
        <w:tc>
          <w:tcPr>
            <w:tcW w:w="3951" w:type="dxa"/>
            <w:tcBorders>
              <w:top w:val="single" w:sz="4" w:space="0" w:color="000000"/>
              <w:left w:val="single" w:sz="4" w:space="0" w:color="000000"/>
              <w:bottom w:val="single" w:sz="4" w:space="0" w:color="000000"/>
              <w:right w:val="single" w:sz="4" w:space="0" w:color="000000"/>
            </w:tcBorders>
          </w:tcPr>
          <w:p w14:paraId="2516DF4B" w14:textId="77777777" w:rsidR="00740EFB" w:rsidRDefault="00740EFB" w:rsidP="00740EFB">
            <w:pPr>
              <w:pStyle w:val="TableParagraph"/>
              <w:spacing w:before="0"/>
              <w:ind w:right="386"/>
              <w:rPr>
                <w:rFonts w:ascii="Times New Roman"/>
                <w:sz w:val="24"/>
              </w:rPr>
            </w:pPr>
            <w:r>
              <w:rPr>
                <w:rFonts w:ascii="Times New Roman"/>
                <w:sz w:val="24"/>
              </w:rPr>
              <w:t>If any Minor non conformity observed</w:t>
            </w:r>
            <w:r w:rsidRPr="00C93AD5">
              <w:rPr>
                <w:rFonts w:ascii="Times New Roman"/>
                <w:sz w:val="24"/>
              </w:rPr>
              <w:t xml:space="preserve"> </w:t>
            </w:r>
            <w:r>
              <w:rPr>
                <w:rFonts w:ascii="Times New Roman"/>
                <w:sz w:val="24"/>
              </w:rPr>
              <w:t>as per EU standards not corrected by</w:t>
            </w:r>
            <w:r w:rsidRPr="00C93AD5">
              <w:rPr>
                <w:rFonts w:ascii="Times New Roman"/>
                <w:sz w:val="24"/>
              </w:rPr>
              <w:t xml:space="preserve"> </w:t>
            </w:r>
            <w:r>
              <w:rPr>
                <w:rFonts w:ascii="Times New Roman"/>
                <w:sz w:val="24"/>
              </w:rPr>
              <w:t>the</w:t>
            </w:r>
            <w:r w:rsidRPr="00C93AD5">
              <w:rPr>
                <w:rFonts w:ascii="Times New Roman"/>
                <w:sz w:val="24"/>
              </w:rPr>
              <w:t xml:space="preserve"> </w:t>
            </w:r>
            <w:r>
              <w:rPr>
                <w:rFonts w:ascii="Times New Roman"/>
                <w:sz w:val="24"/>
              </w:rPr>
              <w:t>operator</w:t>
            </w:r>
            <w:r w:rsidRPr="00C93AD5">
              <w:rPr>
                <w:rFonts w:ascii="Times New Roman"/>
                <w:sz w:val="24"/>
              </w:rPr>
              <w:t xml:space="preserve"> </w:t>
            </w:r>
            <w:r>
              <w:rPr>
                <w:rFonts w:ascii="Times New Roman"/>
                <w:sz w:val="24"/>
              </w:rPr>
              <w:t>in</w:t>
            </w:r>
            <w:r w:rsidRPr="00C93AD5">
              <w:rPr>
                <w:rFonts w:ascii="Times New Roman"/>
                <w:sz w:val="24"/>
              </w:rPr>
              <w:t xml:space="preserve"> </w:t>
            </w:r>
            <w:r>
              <w:rPr>
                <w:rFonts w:ascii="Times New Roman"/>
                <w:sz w:val="24"/>
              </w:rPr>
              <w:t>given</w:t>
            </w:r>
            <w:r w:rsidRPr="00C93AD5">
              <w:rPr>
                <w:rFonts w:ascii="Times New Roman"/>
                <w:sz w:val="24"/>
              </w:rPr>
              <w:t xml:space="preserve"> </w:t>
            </w:r>
            <w:r>
              <w:rPr>
                <w:rFonts w:ascii="Times New Roman"/>
                <w:sz w:val="24"/>
              </w:rPr>
              <w:t>deadline</w:t>
            </w:r>
            <w:r w:rsidRPr="00C93AD5">
              <w:rPr>
                <w:rFonts w:ascii="Times New Roman"/>
                <w:sz w:val="24"/>
              </w:rPr>
              <w:t xml:space="preserve"> </w:t>
            </w:r>
            <w:r>
              <w:rPr>
                <w:rFonts w:ascii="Times New Roman"/>
                <w:sz w:val="24"/>
              </w:rPr>
              <w:t>period</w:t>
            </w:r>
          </w:p>
        </w:tc>
        <w:tc>
          <w:tcPr>
            <w:tcW w:w="1162" w:type="dxa"/>
            <w:tcBorders>
              <w:top w:val="single" w:sz="4" w:space="0" w:color="000000"/>
              <w:left w:val="single" w:sz="4" w:space="0" w:color="000000"/>
              <w:bottom w:val="single" w:sz="4" w:space="0" w:color="000000"/>
              <w:right w:val="single" w:sz="4" w:space="0" w:color="000000"/>
            </w:tcBorders>
          </w:tcPr>
          <w:p w14:paraId="79810A59" w14:textId="1BD0C79E" w:rsidR="00740EFB" w:rsidRDefault="00740EFB" w:rsidP="00740EFB">
            <w:pPr>
              <w:pStyle w:val="TableParagraph"/>
              <w:ind w:left="104"/>
              <w:rPr>
                <w:sz w:val="24"/>
              </w:rPr>
            </w:pPr>
            <w:r>
              <w:rPr>
                <w:sz w:val="24"/>
              </w:rPr>
              <w:t>M</w:t>
            </w:r>
            <w:r w:rsidR="000245FB">
              <w:rPr>
                <w:sz w:val="24"/>
              </w:rPr>
              <w:t>ajor</w:t>
            </w:r>
          </w:p>
        </w:tc>
        <w:tc>
          <w:tcPr>
            <w:tcW w:w="5540" w:type="dxa"/>
            <w:tcBorders>
              <w:top w:val="single" w:sz="4" w:space="0" w:color="000000"/>
              <w:left w:val="single" w:sz="4" w:space="0" w:color="000000"/>
              <w:bottom w:val="single" w:sz="4" w:space="0" w:color="000000"/>
              <w:right w:val="single" w:sz="4" w:space="0" w:color="000000"/>
            </w:tcBorders>
          </w:tcPr>
          <w:p w14:paraId="277C0CE1" w14:textId="77777777" w:rsidR="00740EFB" w:rsidRDefault="000245FB" w:rsidP="000245FB">
            <w:pPr>
              <w:pStyle w:val="TableParagraph"/>
              <w:tabs>
                <w:tab w:val="left" w:pos="829"/>
              </w:tabs>
              <w:spacing w:before="0" w:line="260" w:lineRule="exact"/>
              <w:ind w:left="0"/>
              <w:rPr>
                <w:sz w:val="24"/>
              </w:rPr>
            </w:pPr>
            <w:r>
              <w:rPr>
                <w:sz w:val="24"/>
              </w:rPr>
              <w:t>CA verification</w:t>
            </w:r>
          </w:p>
          <w:p w14:paraId="1F2B80B0" w14:textId="77777777" w:rsidR="000245FB" w:rsidRDefault="000245FB" w:rsidP="000245FB">
            <w:pPr>
              <w:pStyle w:val="TableParagraph"/>
              <w:tabs>
                <w:tab w:val="left" w:pos="829"/>
              </w:tabs>
              <w:spacing w:before="0" w:line="260" w:lineRule="exact"/>
              <w:ind w:left="0"/>
              <w:rPr>
                <w:sz w:val="24"/>
              </w:rPr>
            </w:pPr>
            <w:r>
              <w:rPr>
                <w:sz w:val="24"/>
              </w:rPr>
              <w:t>Follow-up audit</w:t>
            </w:r>
          </w:p>
          <w:p w14:paraId="3CAFE26D" w14:textId="77777777" w:rsidR="000245FB" w:rsidRDefault="000245FB" w:rsidP="000245FB">
            <w:pPr>
              <w:pStyle w:val="TableParagraph"/>
              <w:tabs>
                <w:tab w:val="left" w:pos="829"/>
              </w:tabs>
              <w:spacing w:before="0" w:line="260" w:lineRule="exact"/>
              <w:ind w:left="0"/>
              <w:rPr>
                <w:sz w:val="24"/>
              </w:rPr>
            </w:pPr>
            <w:r>
              <w:rPr>
                <w:sz w:val="24"/>
              </w:rPr>
              <w:t>reduction of scope</w:t>
            </w:r>
          </w:p>
          <w:p w14:paraId="1A2A37BE" w14:textId="77777777" w:rsidR="000245FB" w:rsidRDefault="000245FB" w:rsidP="000245FB">
            <w:pPr>
              <w:pStyle w:val="TableParagraph"/>
              <w:tabs>
                <w:tab w:val="left" w:pos="829"/>
              </w:tabs>
              <w:spacing w:before="0" w:line="260" w:lineRule="exact"/>
              <w:ind w:left="0"/>
              <w:rPr>
                <w:sz w:val="24"/>
              </w:rPr>
            </w:pPr>
            <w:r>
              <w:rPr>
                <w:sz w:val="24"/>
              </w:rPr>
              <w:t>Termination</w:t>
            </w:r>
          </w:p>
          <w:p w14:paraId="162020C3" w14:textId="20A26280" w:rsidR="000245FB" w:rsidRPr="00C93AD5" w:rsidRDefault="000245FB" w:rsidP="00A72924">
            <w:pPr>
              <w:pStyle w:val="TableParagraph"/>
              <w:tabs>
                <w:tab w:val="left" w:pos="829"/>
              </w:tabs>
              <w:spacing w:before="0" w:line="260" w:lineRule="exact"/>
              <w:ind w:left="0"/>
              <w:rPr>
                <w:sz w:val="24"/>
              </w:rPr>
            </w:pPr>
            <w:r>
              <w:rPr>
                <w:sz w:val="24"/>
              </w:rPr>
              <w:t>Suspension</w:t>
            </w:r>
          </w:p>
        </w:tc>
      </w:tr>
      <w:tr w:rsidR="00740EFB" w14:paraId="1B6AE8E9" w14:textId="77777777" w:rsidTr="00C93AD5">
        <w:trPr>
          <w:trHeight w:val="1684"/>
        </w:trPr>
        <w:tc>
          <w:tcPr>
            <w:tcW w:w="797" w:type="dxa"/>
            <w:tcBorders>
              <w:top w:val="single" w:sz="4" w:space="0" w:color="000000"/>
              <w:left w:val="nil"/>
              <w:bottom w:val="single" w:sz="4" w:space="0" w:color="000000"/>
              <w:right w:val="single" w:sz="4" w:space="0" w:color="000000"/>
            </w:tcBorders>
          </w:tcPr>
          <w:p w14:paraId="2D50E1C4" w14:textId="77777777" w:rsidR="00740EFB" w:rsidRDefault="00740EFB" w:rsidP="00740EFB">
            <w:pPr>
              <w:pStyle w:val="TableParagraph"/>
              <w:ind w:left="133"/>
              <w:rPr>
                <w:sz w:val="24"/>
              </w:rPr>
            </w:pPr>
            <w:r>
              <w:rPr>
                <w:sz w:val="24"/>
              </w:rPr>
              <w:lastRenderedPageBreak/>
              <w:t>28.</w:t>
            </w:r>
          </w:p>
        </w:tc>
        <w:tc>
          <w:tcPr>
            <w:tcW w:w="3951" w:type="dxa"/>
            <w:tcBorders>
              <w:top w:val="single" w:sz="4" w:space="0" w:color="000000"/>
              <w:left w:val="single" w:sz="4" w:space="0" w:color="000000"/>
              <w:bottom w:val="single" w:sz="4" w:space="0" w:color="000000"/>
              <w:right w:val="single" w:sz="4" w:space="0" w:color="000000"/>
            </w:tcBorders>
          </w:tcPr>
          <w:p w14:paraId="12F1E975" w14:textId="77777777" w:rsidR="00740EFB" w:rsidRDefault="00740EFB" w:rsidP="00740EFB">
            <w:pPr>
              <w:pStyle w:val="TableParagraph"/>
              <w:spacing w:before="0"/>
              <w:ind w:right="386"/>
              <w:rPr>
                <w:rFonts w:ascii="Times New Roman"/>
                <w:sz w:val="24"/>
              </w:rPr>
            </w:pPr>
            <w:r>
              <w:rPr>
                <w:rFonts w:ascii="Times New Roman"/>
                <w:sz w:val="24"/>
              </w:rPr>
              <w:t>If any critical non conformity</w:t>
            </w:r>
            <w:r w:rsidRPr="00C93AD5">
              <w:rPr>
                <w:rFonts w:ascii="Times New Roman"/>
                <w:sz w:val="24"/>
              </w:rPr>
              <w:t xml:space="preserve"> </w:t>
            </w:r>
            <w:r>
              <w:rPr>
                <w:rFonts w:ascii="Times New Roman"/>
                <w:sz w:val="24"/>
              </w:rPr>
              <w:t>observed as per EU standards not</w:t>
            </w:r>
            <w:r w:rsidRPr="00C93AD5">
              <w:rPr>
                <w:rFonts w:ascii="Times New Roman"/>
                <w:sz w:val="24"/>
              </w:rPr>
              <w:t xml:space="preserve"> </w:t>
            </w:r>
            <w:r>
              <w:rPr>
                <w:rFonts w:ascii="Times New Roman"/>
                <w:sz w:val="24"/>
              </w:rPr>
              <w:t>corrected</w:t>
            </w:r>
            <w:r w:rsidRPr="00C93AD5">
              <w:rPr>
                <w:rFonts w:ascii="Times New Roman"/>
                <w:sz w:val="24"/>
              </w:rPr>
              <w:t xml:space="preserve"> </w:t>
            </w:r>
            <w:r>
              <w:rPr>
                <w:rFonts w:ascii="Times New Roman"/>
                <w:sz w:val="24"/>
              </w:rPr>
              <w:t>by</w:t>
            </w:r>
            <w:r w:rsidRPr="00C93AD5">
              <w:rPr>
                <w:rFonts w:ascii="Times New Roman"/>
                <w:sz w:val="24"/>
              </w:rPr>
              <w:t xml:space="preserve"> </w:t>
            </w:r>
            <w:r>
              <w:rPr>
                <w:rFonts w:ascii="Times New Roman"/>
                <w:sz w:val="24"/>
              </w:rPr>
              <w:t>the</w:t>
            </w:r>
            <w:r w:rsidRPr="00C93AD5">
              <w:rPr>
                <w:rFonts w:ascii="Times New Roman"/>
                <w:sz w:val="24"/>
              </w:rPr>
              <w:t xml:space="preserve"> </w:t>
            </w:r>
            <w:r>
              <w:rPr>
                <w:rFonts w:ascii="Times New Roman"/>
                <w:sz w:val="24"/>
              </w:rPr>
              <w:t>operator</w:t>
            </w:r>
            <w:r w:rsidRPr="00C93AD5">
              <w:rPr>
                <w:rFonts w:ascii="Times New Roman"/>
                <w:sz w:val="24"/>
              </w:rPr>
              <w:t xml:space="preserve"> </w:t>
            </w:r>
            <w:r>
              <w:rPr>
                <w:rFonts w:ascii="Times New Roman"/>
                <w:sz w:val="24"/>
              </w:rPr>
              <w:t>in</w:t>
            </w:r>
            <w:r w:rsidRPr="00C93AD5">
              <w:rPr>
                <w:rFonts w:ascii="Times New Roman"/>
                <w:sz w:val="24"/>
              </w:rPr>
              <w:t xml:space="preserve"> </w:t>
            </w:r>
            <w:r>
              <w:rPr>
                <w:rFonts w:ascii="Times New Roman"/>
                <w:sz w:val="24"/>
              </w:rPr>
              <w:t>given</w:t>
            </w:r>
          </w:p>
          <w:p w14:paraId="6595EB65" w14:textId="77777777" w:rsidR="00740EFB" w:rsidRDefault="00740EFB" w:rsidP="00740EFB">
            <w:pPr>
              <w:pStyle w:val="TableParagraph"/>
              <w:spacing w:before="0"/>
              <w:ind w:right="386"/>
              <w:rPr>
                <w:rFonts w:ascii="Times New Roman"/>
                <w:sz w:val="24"/>
              </w:rPr>
            </w:pPr>
            <w:r>
              <w:rPr>
                <w:rFonts w:ascii="Times New Roman"/>
                <w:sz w:val="24"/>
              </w:rPr>
              <w:t>deadline</w:t>
            </w:r>
            <w:r w:rsidRPr="00C93AD5">
              <w:rPr>
                <w:rFonts w:ascii="Times New Roman"/>
                <w:sz w:val="24"/>
              </w:rPr>
              <w:t xml:space="preserve"> </w:t>
            </w:r>
            <w:r>
              <w:rPr>
                <w:rFonts w:ascii="Times New Roman"/>
                <w:sz w:val="24"/>
              </w:rPr>
              <w:t>period</w:t>
            </w:r>
          </w:p>
        </w:tc>
        <w:tc>
          <w:tcPr>
            <w:tcW w:w="1162" w:type="dxa"/>
            <w:tcBorders>
              <w:top w:val="single" w:sz="4" w:space="0" w:color="000000"/>
              <w:left w:val="single" w:sz="4" w:space="0" w:color="000000"/>
              <w:bottom w:val="single" w:sz="4" w:space="0" w:color="000000"/>
              <w:right w:val="single" w:sz="4" w:space="0" w:color="000000"/>
            </w:tcBorders>
          </w:tcPr>
          <w:p w14:paraId="43745CE1" w14:textId="45C9DE4D" w:rsidR="00740EFB" w:rsidRDefault="000975C4" w:rsidP="00740EFB">
            <w:pPr>
              <w:pStyle w:val="TableParagraph"/>
              <w:ind w:left="104"/>
              <w:rPr>
                <w:sz w:val="24"/>
              </w:rPr>
            </w:pPr>
            <w:r>
              <w:rPr>
                <w:sz w:val="24"/>
              </w:rPr>
              <w:t>Failure to comply</w:t>
            </w:r>
          </w:p>
        </w:tc>
        <w:tc>
          <w:tcPr>
            <w:tcW w:w="5540" w:type="dxa"/>
            <w:tcBorders>
              <w:top w:val="single" w:sz="4" w:space="0" w:color="000000"/>
              <w:left w:val="single" w:sz="4" w:space="0" w:color="000000"/>
              <w:bottom w:val="single" w:sz="4" w:space="0" w:color="000000"/>
              <w:right w:val="single" w:sz="4" w:space="0" w:color="000000"/>
            </w:tcBorders>
          </w:tcPr>
          <w:p w14:paraId="672F44AF" w14:textId="2F08A4CE" w:rsidR="00740EFB" w:rsidRPr="00C93AD5" w:rsidRDefault="00740EFB" w:rsidP="00A72924">
            <w:pPr>
              <w:pStyle w:val="TableParagraph"/>
              <w:tabs>
                <w:tab w:val="left" w:pos="526"/>
              </w:tabs>
              <w:spacing w:before="2"/>
              <w:rPr>
                <w:sz w:val="24"/>
              </w:rPr>
            </w:pPr>
            <w:r w:rsidRPr="00C93AD5">
              <w:rPr>
                <w:sz w:val="24"/>
              </w:rPr>
              <w:t>Termination of the certificate</w:t>
            </w:r>
          </w:p>
        </w:tc>
      </w:tr>
      <w:tr w:rsidR="00740EFB" w14:paraId="26642F8D" w14:textId="77777777" w:rsidTr="00C93AD5">
        <w:trPr>
          <w:trHeight w:val="1684"/>
        </w:trPr>
        <w:tc>
          <w:tcPr>
            <w:tcW w:w="797" w:type="dxa"/>
            <w:tcBorders>
              <w:top w:val="single" w:sz="4" w:space="0" w:color="000000"/>
              <w:left w:val="nil"/>
              <w:bottom w:val="single" w:sz="4" w:space="0" w:color="000000"/>
              <w:right w:val="single" w:sz="4" w:space="0" w:color="000000"/>
            </w:tcBorders>
          </w:tcPr>
          <w:p w14:paraId="4C9B2FBA" w14:textId="77777777" w:rsidR="00740EFB" w:rsidRDefault="00740EFB" w:rsidP="00740EFB">
            <w:pPr>
              <w:pStyle w:val="TableParagraph"/>
              <w:ind w:left="133"/>
              <w:rPr>
                <w:sz w:val="24"/>
              </w:rPr>
            </w:pPr>
            <w:r>
              <w:rPr>
                <w:sz w:val="24"/>
              </w:rPr>
              <w:t>30.</w:t>
            </w:r>
          </w:p>
        </w:tc>
        <w:tc>
          <w:tcPr>
            <w:tcW w:w="3951" w:type="dxa"/>
            <w:tcBorders>
              <w:top w:val="single" w:sz="4" w:space="0" w:color="000000"/>
              <w:left w:val="single" w:sz="4" w:space="0" w:color="000000"/>
              <w:bottom w:val="single" w:sz="4" w:space="0" w:color="000000"/>
              <w:right w:val="single" w:sz="4" w:space="0" w:color="000000"/>
            </w:tcBorders>
          </w:tcPr>
          <w:p w14:paraId="7882DDB7" w14:textId="77777777" w:rsidR="00740EFB" w:rsidRDefault="00740EFB" w:rsidP="00740EFB">
            <w:pPr>
              <w:pStyle w:val="TableParagraph"/>
              <w:spacing w:before="0"/>
              <w:ind w:right="386"/>
              <w:rPr>
                <w:rFonts w:ascii="Times New Roman"/>
                <w:sz w:val="24"/>
              </w:rPr>
            </w:pPr>
            <w:r>
              <w:rPr>
                <w:rFonts w:ascii="Times New Roman"/>
                <w:sz w:val="24"/>
              </w:rPr>
              <w:t>Using a forged or expired certificate</w:t>
            </w:r>
            <w:r w:rsidRPr="00C93AD5">
              <w:rPr>
                <w:rFonts w:ascii="Times New Roman"/>
                <w:sz w:val="24"/>
              </w:rPr>
              <w:t xml:space="preserve"> </w:t>
            </w:r>
            <w:r>
              <w:rPr>
                <w:rFonts w:ascii="Times New Roman"/>
                <w:sz w:val="24"/>
              </w:rPr>
              <w:t>for any business transaction of organic</w:t>
            </w:r>
            <w:r w:rsidRPr="00C93AD5">
              <w:rPr>
                <w:rFonts w:ascii="Times New Roman"/>
                <w:sz w:val="24"/>
              </w:rPr>
              <w:t xml:space="preserve"> </w:t>
            </w:r>
            <w:r>
              <w:rPr>
                <w:rFonts w:ascii="Times New Roman"/>
                <w:sz w:val="24"/>
              </w:rPr>
              <w:t>product</w:t>
            </w:r>
          </w:p>
        </w:tc>
        <w:tc>
          <w:tcPr>
            <w:tcW w:w="1162" w:type="dxa"/>
            <w:tcBorders>
              <w:top w:val="single" w:sz="4" w:space="0" w:color="000000"/>
              <w:left w:val="single" w:sz="4" w:space="0" w:color="000000"/>
              <w:bottom w:val="single" w:sz="4" w:space="0" w:color="000000"/>
              <w:right w:val="single" w:sz="4" w:space="0" w:color="000000"/>
            </w:tcBorders>
          </w:tcPr>
          <w:p w14:paraId="4F80ABF1" w14:textId="77777777" w:rsidR="00740EFB" w:rsidRDefault="00740EFB" w:rsidP="00740EFB">
            <w:pPr>
              <w:pStyle w:val="TableParagraph"/>
              <w:ind w:left="104"/>
              <w:rPr>
                <w:sz w:val="24"/>
              </w:rPr>
            </w:pPr>
            <w:r>
              <w:rPr>
                <w:sz w:val="24"/>
              </w:rPr>
              <w:t>Critical</w:t>
            </w:r>
          </w:p>
        </w:tc>
        <w:tc>
          <w:tcPr>
            <w:tcW w:w="5540" w:type="dxa"/>
            <w:tcBorders>
              <w:top w:val="single" w:sz="4" w:space="0" w:color="000000"/>
              <w:left w:val="single" w:sz="4" w:space="0" w:color="000000"/>
              <w:bottom w:val="single" w:sz="4" w:space="0" w:color="000000"/>
              <w:right w:val="single" w:sz="4" w:space="0" w:color="000000"/>
            </w:tcBorders>
          </w:tcPr>
          <w:p w14:paraId="40D7805C" w14:textId="7FA0CA2E" w:rsidR="00740EFB" w:rsidRPr="00C93AD5" w:rsidRDefault="00C3509C" w:rsidP="00A72924">
            <w:pPr>
              <w:pStyle w:val="TableParagraph"/>
              <w:tabs>
                <w:tab w:val="left" w:pos="829"/>
              </w:tabs>
              <w:spacing w:before="0" w:line="247" w:lineRule="auto"/>
              <w:ind w:right="1073"/>
              <w:rPr>
                <w:sz w:val="24"/>
              </w:rPr>
            </w:pPr>
            <w:r w:rsidRPr="00C93AD5">
              <w:rPr>
                <w:sz w:val="24"/>
              </w:rPr>
              <w:t>Termination of the certificate</w:t>
            </w:r>
          </w:p>
        </w:tc>
      </w:tr>
      <w:tr w:rsidR="000078D8" w14:paraId="6332A473" w14:textId="77777777" w:rsidTr="00C93AD5">
        <w:trPr>
          <w:trHeight w:val="1684"/>
        </w:trPr>
        <w:tc>
          <w:tcPr>
            <w:tcW w:w="797" w:type="dxa"/>
            <w:tcBorders>
              <w:top w:val="single" w:sz="4" w:space="0" w:color="000000"/>
              <w:left w:val="nil"/>
              <w:bottom w:val="single" w:sz="4" w:space="0" w:color="000000"/>
              <w:right w:val="single" w:sz="4" w:space="0" w:color="000000"/>
            </w:tcBorders>
          </w:tcPr>
          <w:p w14:paraId="1FEB6068" w14:textId="78BA7D5C" w:rsidR="000078D8" w:rsidRPr="00FC4CE7" w:rsidRDefault="000078D8" w:rsidP="000078D8">
            <w:pPr>
              <w:pStyle w:val="TableParagraph"/>
              <w:ind w:left="133"/>
              <w:rPr>
                <w:rFonts w:ascii="Times New Roman" w:hAnsi="Times New Roman" w:cs="Times New Roman"/>
                <w:i/>
                <w:iCs/>
                <w:sz w:val="24"/>
              </w:rPr>
            </w:pPr>
            <w:r w:rsidRPr="00FC4CE7">
              <w:rPr>
                <w:rFonts w:ascii="Times New Roman" w:hAnsi="Times New Roman" w:cs="Times New Roman"/>
                <w:i/>
                <w:iCs/>
                <w:sz w:val="24"/>
              </w:rPr>
              <w:t>31</w:t>
            </w:r>
          </w:p>
        </w:tc>
        <w:tc>
          <w:tcPr>
            <w:tcW w:w="3951" w:type="dxa"/>
            <w:tcBorders>
              <w:top w:val="single" w:sz="4" w:space="0" w:color="000000"/>
              <w:left w:val="single" w:sz="4" w:space="0" w:color="000000"/>
              <w:bottom w:val="single" w:sz="4" w:space="0" w:color="000000"/>
              <w:right w:val="single" w:sz="4" w:space="0" w:color="000000"/>
            </w:tcBorders>
          </w:tcPr>
          <w:p w14:paraId="23DE3313" w14:textId="523B4D51" w:rsidR="000078D8" w:rsidRPr="00FC4CE7" w:rsidRDefault="000078D8" w:rsidP="000078D8">
            <w:pPr>
              <w:pStyle w:val="TableParagraph"/>
              <w:spacing w:before="0"/>
              <w:ind w:right="386"/>
              <w:rPr>
                <w:rFonts w:ascii="Times New Roman" w:hAnsi="Times New Roman" w:cs="Times New Roman"/>
                <w:i/>
                <w:iCs/>
                <w:sz w:val="24"/>
              </w:rPr>
            </w:pPr>
            <w:r w:rsidRPr="00FC4CE7">
              <w:rPr>
                <w:rFonts w:ascii="Times New Roman" w:hAnsi="Times New Roman" w:cs="Times New Roman"/>
                <w:i/>
                <w:iCs/>
                <w:sz w:val="24"/>
                <w:lang w:val="nl-NL"/>
              </w:rPr>
              <w:t>failures to detect or address non-compliance by individual members of the group of operators, affecting the integrity of organic and in-conversion products, and if they are founf to be the deficiencies in the setup or functioning of the system for internal control</w:t>
            </w:r>
          </w:p>
        </w:tc>
        <w:tc>
          <w:tcPr>
            <w:tcW w:w="1162" w:type="dxa"/>
            <w:tcBorders>
              <w:top w:val="single" w:sz="4" w:space="0" w:color="000000"/>
              <w:left w:val="single" w:sz="4" w:space="0" w:color="000000"/>
              <w:bottom w:val="single" w:sz="4" w:space="0" w:color="000000"/>
              <w:right w:val="single" w:sz="4" w:space="0" w:color="000000"/>
            </w:tcBorders>
          </w:tcPr>
          <w:p w14:paraId="1E5A29B6" w14:textId="0B09603E" w:rsidR="000078D8" w:rsidRPr="00FC4CE7" w:rsidRDefault="000078D8" w:rsidP="000078D8">
            <w:pPr>
              <w:pStyle w:val="TableParagraph"/>
              <w:ind w:left="104"/>
              <w:rPr>
                <w:rFonts w:ascii="Times New Roman" w:hAnsi="Times New Roman" w:cs="Times New Roman"/>
                <w:i/>
                <w:iCs/>
                <w:sz w:val="24"/>
              </w:rPr>
            </w:pPr>
            <w:r w:rsidRPr="00FC4CE7">
              <w:rPr>
                <w:rFonts w:ascii="Times New Roman" w:hAnsi="Times New Roman" w:cs="Times New Roman"/>
                <w:i/>
                <w:iCs/>
                <w:sz w:val="24"/>
              </w:rPr>
              <w:t>Critical</w:t>
            </w:r>
          </w:p>
        </w:tc>
        <w:tc>
          <w:tcPr>
            <w:tcW w:w="5540" w:type="dxa"/>
            <w:tcBorders>
              <w:top w:val="single" w:sz="4" w:space="0" w:color="000000"/>
              <w:left w:val="single" w:sz="4" w:space="0" w:color="000000"/>
              <w:bottom w:val="single" w:sz="4" w:space="0" w:color="000000"/>
              <w:right w:val="single" w:sz="4" w:space="0" w:color="000000"/>
            </w:tcBorders>
          </w:tcPr>
          <w:p w14:paraId="03FEDB60" w14:textId="4AAA533D" w:rsidR="000078D8" w:rsidRPr="00FC4CE7" w:rsidRDefault="000078D8" w:rsidP="000078D8">
            <w:pPr>
              <w:pStyle w:val="TableParagraph"/>
              <w:tabs>
                <w:tab w:val="left" w:pos="829"/>
              </w:tabs>
              <w:spacing w:before="0" w:line="247" w:lineRule="auto"/>
              <w:ind w:right="1073"/>
              <w:rPr>
                <w:rFonts w:ascii="Times New Roman" w:hAnsi="Times New Roman" w:cs="Times New Roman"/>
                <w:i/>
                <w:iCs/>
                <w:sz w:val="24"/>
              </w:rPr>
            </w:pPr>
            <w:r w:rsidRPr="00FC4CE7">
              <w:rPr>
                <w:rFonts w:ascii="Times New Roman" w:hAnsi="Times New Roman" w:cs="Times New Roman"/>
                <w:i/>
                <w:iCs/>
                <w:sz w:val="24"/>
              </w:rPr>
              <w:t>Termination\</w:t>
            </w:r>
            <w:r w:rsidR="0079134A" w:rsidRPr="00FC4CE7">
              <w:rPr>
                <w:rFonts w:ascii="Times New Roman" w:hAnsi="Times New Roman" w:cs="Times New Roman"/>
                <w:i/>
                <w:iCs/>
                <w:sz w:val="24"/>
              </w:rPr>
              <w:t>withdrawal</w:t>
            </w:r>
            <w:r w:rsidRPr="00FC4CE7">
              <w:rPr>
                <w:rFonts w:ascii="Times New Roman" w:hAnsi="Times New Roman" w:cs="Times New Roman"/>
                <w:i/>
                <w:iCs/>
                <w:sz w:val="24"/>
              </w:rPr>
              <w:t xml:space="preserve"> of the certificate of the whole group</w:t>
            </w:r>
          </w:p>
        </w:tc>
      </w:tr>
      <w:tr w:rsidR="00736A1F" w14:paraId="6A10D429" w14:textId="77777777" w:rsidTr="00C93AD5">
        <w:trPr>
          <w:trHeight w:val="1684"/>
        </w:trPr>
        <w:tc>
          <w:tcPr>
            <w:tcW w:w="797" w:type="dxa"/>
            <w:tcBorders>
              <w:top w:val="single" w:sz="4" w:space="0" w:color="000000"/>
              <w:left w:val="nil"/>
              <w:bottom w:val="single" w:sz="4" w:space="0" w:color="000000"/>
              <w:right w:val="single" w:sz="4" w:space="0" w:color="000000"/>
            </w:tcBorders>
          </w:tcPr>
          <w:p w14:paraId="5BAE1B8E" w14:textId="3A549AAD" w:rsidR="00736A1F" w:rsidRPr="00FC4CE7" w:rsidRDefault="00736A1F" w:rsidP="00736A1F">
            <w:pPr>
              <w:pStyle w:val="TableParagraph"/>
              <w:ind w:left="133"/>
              <w:rPr>
                <w:rFonts w:ascii="Times New Roman" w:hAnsi="Times New Roman" w:cs="Times New Roman"/>
                <w:i/>
                <w:iCs/>
                <w:sz w:val="24"/>
              </w:rPr>
            </w:pPr>
            <w:r w:rsidRPr="00FC4CE7">
              <w:rPr>
                <w:rFonts w:ascii="Times New Roman" w:hAnsi="Times New Roman" w:cs="Times New Roman"/>
                <w:i/>
                <w:iCs/>
                <w:sz w:val="24"/>
              </w:rPr>
              <w:t>32</w:t>
            </w:r>
          </w:p>
        </w:tc>
        <w:tc>
          <w:tcPr>
            <w:tcW w:w="3951" w:type="dxa"/>
            <w:tcBorders>
              <w:top w:val="single" w:sz="4" w:space="0" w:color="000000"/>
              <w:left w:val="single" w:sz="4" w:space="0" w:color="000000"/>
              <w:bottom w:val="single" w:sz="4" w:space="0" w:color="000000"/>
              <w:right w:val="single" w:sz="4" w:space="0" w:color="000000"/>
            </w:tcBorders>
          </w:tcPr>
          <w:p w14:paraId="2083C31E" w14:textId="77777777" w:rsidR="00736A1F" w:rsidRPr="00FC4CE7" w:rsidRDefault="00736A1F" w:rsidP="00736A1F">
            <w:pPr>
              <w:spacing w:before="120" w:line="312" w:lineRule="atLeast"/>
              <w:rPr>
                <w:rFonts w:ascii="Times New Roman" w:eastAsia="Times New Roman" w:hAnsi="Times New Roman" w:cs="Times New Roman"/>
                <w:i/>
                <w:iCs/>
                <w:color w:val="333333"/>
                <w:sz w:val="27"/>
                <w:szCs w:val="27"/>
              </w:rPr>
            </w:pPr>
            <w:r w:rsidRPr="00FC4CE7">
              <w:rPr>
                <w:rFonts w:ascii="Times New Roman" w:eastAsia="Times New Roman" w:hAnsi="Times New Roman" w:cs="Times New Roman"/>
                <w:i/>
                <w:iCs/>
                <w:color w:val="333333"/>
                <w:sz w:val="27"/>
                <w:szCs w:val="27"/>
              </w:rPr>
              <w:t xml:space="preserve">The Grower Group (group of operators) established a system for internal controls, but does not have a documented set of control activities and procedures in compliance with the EU 2018/848 and it’s delegated acts.  </w:t>
            </w:r>
          </w:p>
          <w:p w14:paraId="41640195" w14:textId="77777777" w:rsidR="00736A1F" w:rsidRPr="00FC4CE7" w:rsidRDefault="00736A1F" w:rsidP="00736A1F">
            <w:pPr>
              <w:pStyle w:val="TableParagraph"/>
              <w:spacing w:before="0"/>
              <w:ind w:right="386"/>
              <w:rPr>
                <w:rFonts w:ascii="Times New Roman" w:hAnsi="Times New Roman" w:cs="Times New Roman"/>
                <w:i/>
                <w:iCs/>
                <w:sz w:val="24"/>
                <w:lang w:val="nl-NL"/>
              </w:rPr>
            </w:pPr>
          </w:p>
        </w:tc>
        <w:tc>
          <w:tcPr>
            <w:tcW w:w="1162" w:type="dxa"/>
            <w:tcBorders>
              <w:top w:val="single" w:sz="4" w:space="0" w:color="000000"/>
              <w:left w:val="single" w:sz="4" w:space="0" w:color="000000"/>
              <w:bottom w:val="single" w:sz="4" w:space="0" w:color="000000"/>
              <w:right w:val="single" w:sz="4" w:space="0" w:color="000000"/>
            </w:tcBorders>
          </w:tcPr>
          <w:p w14:paraId="349D99A8" w14:textId="6C08BFFC" w:rsidR="00736A1F" w:rsidRPr="00FC4CE7" w:rsidRDefault="00736A1F" w:rsidP="00736A1F">
            <w:pPr>
              <w:pStyle w:val="TableParagraph"/>
              <w:ind w:left="104"/>
              <w:rPr>
                <w:rFonts w:ascii="Times New Roman" w:hAnsi="Times New Roman" w:cs="Times New Roman"/>
                <w:i/>
                <w:iCs/>
                <w:sz w:val="24"/>
              </w:rPr>
            </w:pPr>
            <w:r w:rsidRPr="00FC4CE7">
              <w:rPr>
                <w:rFonts w:ascii="Times New Roman" w:hAnsi="Times New Roman" w:cs="Times New Roman"/>
                <w:i/>
                <w:iCs/>
                <w:sz w:val="24"/>
              </w:rPr>
              <w:t>Critical</w:t>
            </w:r>
          </w:p>
        </w:tc>
        <w:tc>
          <w:tcPr>
            <w:tcW w:w="5540" w:type="dxa"/>
            <w:tcBorders>
              <w:top w:val="single" w:sz="4" w:space="0" w:color="000000"/>
              <w:left w:val="single" w:sz="4" w:space="0" w:color="000000"/>
              <w:bottom w:val="single" w:sz="4" w:space="0" w:color="000000"/>
              <w:right w:val="single" w:sz="4" w:space="0" w:color="000000"/>
            </w:tcBorders>
          </w:tcPr>
          <w:p w14:paraId="1D1C846C" w14:textId="16DCCFD9" w:rsidR="00736A1F" w:rsidRPr="00FC4CE7" w:rsidRDefault="00736A1F" w:rsidP="00736A1F">
            <w:pPr>
              <w:pStyle w:val="TableParagraph"/>
              <w:tabs>
                <w:tab w:val="left" w:pos="829"/>
              </w:tabs>
              <w:spacing w:before="0" w:line="247" w:lineRule="auto"/>
              <w:ind w:right="1073"/>
              <w:rPr>
                <w:rFonts w:ascii="Times New Roman" w:hAnsi="Times New Roman" w:cs="Times New Roman"/>
                <w:i/>
                <w:iCs/>
                <w:sz w:val="24"/>
              </w:rPr>
            </w:pPr>
            <w:r w:rsidRPr="00FC4CE7">
              <w:rPr>
                <w:rFonts w:ascii="Times New Roman" w:hAnsi="Times New Roman" w:cs="Times New Roman"/>
                <w:i/>
                <w:iCs/>
                <w:sz w:val="24"/>
              </w:rPr>
              <w:t>Termination\</w:t>
            </w:r>
            <w:r w:rsidR="0079134A" w:rsidRPr="00FC4CE7">
              <w:rPr>
                <w:rFonts w:ascii="Times New Roman" w:hAnsi="Times New Roman" w:cs="Times New Roman"/>
                <w:i/>
                <w:iCs/>
                <w:sz w:val="24"/>
              </w:rPr>
              <w:t>withdrawal</w:t>
            </w:r>
            <w:r w:rsidRPr="00FC4CE7">
              <w:rPr>
                <w:rFonts w:ascii="Times New Roman" w:hAnsi="Times New Roman" w:cs="Times New Roman"/>
                <w:i/>
                <w:iCs/>
                <w:sz w:val="24"/>
              </w:rPr>
              <w:t xml:space="preserve"> of the certificate of the whole group</w:t>
            </w:r>
          </w:p>
        </w:tc>
      </w:tr>
      <w:tr w:rsidR="00736A1F" w14:paraId="27AA5347" w14:textId="77777777" w:rsidTr="00C93AD5">
        <w:trPr>
          <w:trHeight w:val="1684"/>
        </w:trPr>
        <w:tc>
          <w:tcPr>
            <w:tcW w:w="797" w:type="dxa"/>
            <w:tcBorders>
              <w:top w:val="single" w:sz="4" w:space="0" w:color="000000"/>
              <w:left w:val="nil"/>
              <w:bottom w:val="single" w:sz="4" w:space="0" w:color="000000"/>
              <w:right w:val="single" w:sz="4" w:space="0" w:color="000000"/>
            </w:tcBorders>
          </w:tcPr>
          <w:p w14:paraId="404D27BC" w14:textId="3A18FD22" w:rsidR="00736A1F" w:rsidRPr="00FC4CE7" w:rsidRDefault="00736A1F" w:rsidP="00736A1F">
            <w:pPr>
              <w:pStyle w:val="TableParagraph"/>
              <w:ind w:left="133"/>
              <w:rPr>
                <w:rFonts w:ascii="Times New Roman" w:hAnsi="Times New Roman" w:cs="Times New Roman"/>
                <w:i/>
                <w:iCs/>
                <w:sz w:val="24"/>
              </w:rPr>
            </w:pPr>
            <w:r w:rsidRPr="00FC4CE7">
              <w:rPr>
                <w:rFonts w:ascii="Times New Roman" w:hAnsi="Times New Roman" w:cs="Times New Roman"/>
                <w:i/>
                <w:iCs/>
                <w:sz w:val="24"/>
              </w:rPr>
              <w:lastRenderedPageBreak/>
              <w:t>33</w:t>
            </w:r>
          </w:p>
        </w:tc>
        <w:tc>
          <w:tcPr>
            <w:tcW w:w="3951" w:type="dxa"/>
            <w:tcBorders>
              <w:top w:val="single" w:sz="4" w:space="0" w:color="000000"/>
              <w:left w:val="single" w:sz="4" w:space="0" w:color="000000"/>
              <w:bottom w:val="single" w:sz="4" w:space="0" w:color="000000"/>
              <w:right w:val="single" w:sz="4" w:space="0" w:color="000000"/>
            </w:tcBorders>
          </w:tcPr>
          <w:p w14:paraId="6AFA2EF6" w14:textId="6D2B2F64" w:rsidR="00736A1F" w:rsidRPr="00FC4CE7" w:rsidRDefault="00736A1F" w:rsidP="00736A1F">
            <w:pPr>
              <w:spacing w:before="120" w:line="312" w:lineRule="atLeast"/>
              <w:rPr>
                <w:rFonts w:ascii="Times New Roman" w:eastAsia="Times New Roman" w:hAnsi="Times New Roman" w:cs="Times New Roman"/>
                <w:i/>
                <w:iCs/>
                <w:color w:val="333333"/>
                <w:sz w:val="27"/>
                <w:szCs w:val="27"/>
              </w:rPr>
            </w:pPr>
            <w:r w:rsidRPr="00FC4CE7">
              <w:rPr>
                <w:rFonts w:ascii="Times New Roman" w:eastAsia="Times New Roman" w:hAnsi="Times New Roman" w:cs="Times New Roman"/>
                <w:i/>
                <w:iCs/>
                <w:color w:val="333333"/>
                <w:sz w:val="27"/>
                <w:szCs w:val="27"/>
              </w:rPr>
              <w:t>Competence records of the internal inspectors are not maintained</w:t>
            </w:r>
          </w:p>
        </w:tc>
        <w:tc>
          <w:tcPr>
            <w:tcW w:w="1162" w:type="dxa"/>
            <w:tcBorders>
              <w:top w:val="single" w:sz="4" w:space="0" w:color="000000"/>
              <w:left w:val="single" w:sz="4" w:space="0" w:color="000000"/>
              <w:bottom w:val="single" w:sz="4" w:space="0" w:color="000000"/>
              <w:right w:val="single" w:sz="4" w:space="0" w:color="000000"/>
            </w:tcBorders>
          </w:tcPr>
          <w:p w14:paraId="1AE88124" w14:textId="4B98C057" w:rsidR="00736A1F" w:rsidRPr="00FC4CE7" w:rsidRDefault="00736A1F" w:rsidP="00736A1F">
            <w:pPr>
              <w:pStyle w:val="TableParagraph"/>
              <w:ind w:left="104"/>
              <w:rPr>
                <w:rFonts w:ascii="Times New Roman" w:hAnsi="Times New Roman" w:cs="Times New Roman"/>
                <w:i/>
                <w:iCs/>
                <w:sz w:val="24"/>
              </w:rPr>
            </w:pPr>
            <w:r w:rsidRPr="00FC4CE7">
              <w:rPr>
                <w:rFonts w:ascii="Times New Roman" w:hAnsi="Times New Roman" w:cs="Times New Roman"/>
                <w:i/>
                <w:iCs/>
                <w:sz w:val="24"/>
              </w:rPr>
              <w:t xml:space="preserve">Critical/ major </w:t>
            </w:r>
          </w:p>
        </w:tc>
        <w:tc>
          <w:tcPr>
            <w:tcW w:w="5540" w:type="dxa"/>
            <w:tcBorders>
              <w:top w:val="single" w:sz="4" w:space="0" w:color="000000"/>
              <w:left w:val="single" w:sz="4" w:space="0" w:color="000000"/>
              <w:bottom w:val="single" w:sz="4" w:space="0" w:color="000000"/>
              <w:right w:val="single" w:sz="4" w:space="0" w:color="000000"/>
            </w:tcBorders>
          </w:tcPr>
          <w:p w14:paraId="64AEF999" w14:textId="4DDC62B8" w:rsidR="00736A1F" w:rsidRPr="00FC4CE7" w:rsidRDefault="00736A1F" w:rsidP="00736A1F">
            <w:pPr>
              <w:pStyle w:val="TableParagraph"/>
              <w:tabs>
                <w:tab w:val="left" w:pos="829"/>
              </w:tabs>
              <w:spacing w:before="0" w:line="247" w:lineRule="auto"/>
              <w:ind w:right="1073"/>
              <w:rPr>
                <w:rFonts w:ascii="Times New Roman" w:hAnsi="Times New Roman" w:cs="Times New Roman"/>
                <w:i/>
                <w:iCs/>
                <w:sz w:val="24"/>
              </w:rPr>
            </w:pPr>
            <w:r w:rsidRPr="00FC4CE7">
              <w:rPr>
                <w:rFonts w:ascii="Times New Roman" w:hAnsi="Times New Roman" w:cs="Times New Roman"/>
                <w:i/>
                <w:iCs/>
                <w:sz w:val="24"/>
              </w:rPr>
              <w:t>Termination\</w:t>
            </w:r>
            <w:r w:rsidR="0079134A" w:rsidRPr="00FC4CE7">
              <w:rPr>
                <w:rFonts w:ascii="Times New Roman" w:hAnsi="Times New Roman" w:cs="Times New Roman"/>
                <w:i/>
                <w:iCs/>
                <w:sz w:val="24"/>
              </w:rPr>
              <w:t>withdrawal</w:t>
            </w:r>
            <w:r w:rsidRPr="00FC4CE7">
              <w:rPr>
                <w:rFonts w:ascii="Times New Roman" w:hAnsi="Times New Roman" w:cs="Times New Roman"/>
                <w:i/>
                <w:iCs/>
                <w:sz w:val="24"/>
              </w:rPr>
              <w:t xml:space="preserve"> of the certificate.</w:t>
            </w:r>
          </w:p>
        </w:tc>
      </w:tr>
      <w:tr w:rsidR="00736A1F" w14:paraId="1130C356" w14:textId="77777777" w:rsidTr="00C93AD5">
        <w:trPr>
          <w:trHeight w:val="1684"/>
        </w:trPr>
        <w:tc>
          <w:tcPr>
            <w:tcW w:w="797" w:type="dxa"/>
            <w:tcBorders>
              <w:top w:val="single" w:sz="4" w:space="0" w:color="000000"/>
              <w:left w:val="nil"/>
              <w:bottom w:val="single" w:sz="4" w:space="0" w:color="000000"/>
              <w:right w:val="single" w:sz="4" w:space="0" w:color="000000"/>
            </w:tcBorders>
          </w:tcPr>
          <w:p w14:paraId="311FE9CE" w14:textId="1B8B53BD" w:rsidR="00736A1F" w:rsidRPr="00FC4CE7" w:rsidRDefault="00736A1F" w:rsidP="00736A1F">
            <w:pPr>
              <w:pStyle w:val="TableParagraph"/>
              <w:ind w:left="133"/>
              <w:rPr>
                <w:rFonts w:ascii="Times New Roman" w:hAnsi="Times New Roman" w:cs="Times New Roman"/>
                <w:i/>
                <w:iCs/>
                <w:sz w:val="24"/>
              </w:rPr>
            </w:pPr>
            <w:r w:rsidRPr="00FC4CE7">
              <w:rPr>
                <w:rFonts w:ascii="Times New Roman" w:hAnsi="Times New Roman" w:cs="Times New Roman"/>
                <w:i/>
                <w:iCs/>
                <w:sz w:val="24"/>
              </w:rPr>
              <w:t>34</w:t>
            </w:r>
          </w:p>
        </w:tc>
        <w:tc>
          <w:tcPr>
            <w:tcW w:w="3951" w:type="dxa"/>
            <w:tcBorders>
              <w:top w:val="single" w:sz="4" w:space="0" w:color="000000"/>
              <w:left w:val="single" w:sz="4" w:space="0" w:color="000000"/>
              <w:bottom w:val="single" w:sz="4" w:space="0" w:color="000000"/>
              <w:right w:val="single" w:sz="4" w:space="0" w:color="000000"/>
            </w:tcBorders>
          </w:tcPr>
          <w:p w14:paraId="30594A32" w14:textId="7EAEB05A" w:rsidR="00736A1F" w:rsidRPr="00FC4CE7" w:rsidRDefault="00736A1F" w:rsidP="00736A1F">
            <w:pPr>
              <w:spacing w:before="120" w:line="312" w:lineRule="atLeast"/>
              <w:rPr>
                <w:rFonts w:ascii="Times New Roman" w:eastAsia="Times New Roman" w:hAnsi="Times New Roman" w:cs="Times New Roman"/>
                <w:i/>
                <w:iCs/>
                <w:color w:val="333333"/>
                <w:sz w:val="27"/>
                <w:szCs w:val="27"/>
              </w:rPr>
            </w:pPr>
            <w:r w:rsidRPr="00FC4CE7">
              <w:rPr>
                <w:rFonts w:ascii="Times New Roman" w:eastAsia="Times New Roman" w:hAnsi="Times New Roman" w:cs="Times New Roman"/>
                <w:i/>
                <w:iCs/>
                <w:color w:val="333333"/>
                <w:sz w:val="27"/>
                <w:szCs w:val="27"/>
              </w:rPr>
              <w:t>Competence records of the internal inspectors are missing</w:t>
            </w:r>
          </w:p>
        </w:tc>
        <w:tc>
          <w:tcPr>
            <w:tcW w:w="1162" w:type="dxa"/>
            <w:tcBorders>
              <w:top w:val="single" w:sz="4" w:space="0" w:color="000000"/>
              <w:left w:val="single" w:sz="4" w:space="0" w:color="000000"/>
              <w:bottom w:val="single" w:sz="4" w:space="0" w:color="000000"/>
              <w:right w:val="single" w:sz="4" w:space="0" w:color="000000"/>
            </w:tcBorders>
          </w:tcPr>
          <w:p w14:paraId="6C802924" w14:textId="5D7AB337" w:rsidR="00736A1F" w:rsidRPr="00FC4CE7" w:rsidRDefault="00736A1F" w:rsidP="00736A1F">
            <w:pPr>
              <w:pStyle w:val="TableParagraph"/>
              <w:ind w:left="104"/>
              <w:rPr>
                <w:rFonts w:ascii="Times New Roman" w:hAnsi="Times New Roman" w:cs="Times New Roman"/>
                <w:i/>
                <w:iCs/>
                <w:sz w:val="24"/>
              </w:rPr>
            </w:pPr>
            <w:r w:rsidRPr="00FC4CE7">
              <w:rPr>
                <w:rFonts w:ascii="Times New Roman" w:hAnsi="Times New Roman" w:cs="Times New Roman"/>
                <w:i/>
                <w:iCs/>
                <w:sz w:val="24"/>
              </w:rPr>
              <w:t>Major</w:t>
            </w:r>
          </w:p>
        </w:tc>
        <w:tc>
          <w:tcPr>
            <w:tcW w:w="5540" w:type="dxa"/>
            <w:tcBorders>
              <w:top w:val="single" w:sz="4" w:space="0" w:color="000000"/>
              <w:left w:val="single" w:sz="4" w:space="0" w:color="000000"/>
              <w:bottom w:val="single" w:sz="4" w:space="0" w:color="000000"/>
              <w:right w:val="single" w:sz="4" w:space="0" w:color="000000"/>
            </w:tcBorders>
          </w:tcPr>
          <w:p w14:paraId="473A2902" w14:textId="77777777" w:rsidR="00736A1F" w:rsidRPr="00FC4CE7" w:rsidRDefault="00736A1F" w:rsidP="00736A1F">
            <w:pPr>
              <w:pStyle w:val="TableParagraph"/>
              <w:tabs>
                <w:tab w:val="left" w:pos="829"/>
              </w:tabs>
              <w:spacing w:before="0" w:line="260" w:lineRule="exact"/>
              <w:ind w:left="0"/>
              <w:rPr>
                <w:rFonts w:ascii="Times New Roman" w:hAnsi="Times New Roman" w:cs="Times New Roman"/>
                <w:i/>
                <w:iCs/>
                <w:sz w:val="24"/>
              </w:rPr>
            </w:pPr>
            <w:r w:rsidRPr="00FC4CE7">
              <w:rPr>
                <w:rFonts w:ascii="Times New Roman" w:hAnsi="Times New Roman" w:cs="Times New Roman"/>
                <w:i/>
                <w:iCs/>
                <w:sz w:val="24"/>
              </w:rPr>
              <w:t>CA verification</w:t>
            </w:r>
          </w:p>
          <w:p w14:paraId="1D441E60" w14:textId="77777777" w:rsidR="00736A1F" w:rsidRPr="00FC4CE7" w:rsidRDefault="00736A1F" w:rsidP="00736A1F">
            <w:pPr>
              <w:pStyle w:val="TableParagraph"/>
              <w:tabs>
                <w:tab w:val="left" w:pos="829"/>
              </w:tabs>
              <w:spacing w:before="0" w:line="260" w:lineRule="exact"/>
              <w:ind w:left="0"/>
              <w:rPr>
                <w:rFonts w:ascii="Times New Roman" w:hAnsi="Times New Roman" w:cs="Times New Roman"/>
                <w:i/>
                <w:iCs/>
                <w:sz w:val="24"/>
              </w:rPr>
            </w:pPr>
            <w:r w:rsidRPr="00FC4CE7">
              <w:rPr>
                <w:rFonts w:ascii="Times New Roman" w:hAnsi="Times New Roman" w:cs="Times New Roman"/>
                <w:i/>
                <w:iCs/>
                <w:sz w:val="24"/>
              </w:rPr>
              <w:t>Follow-up audit</w:t>
            </w:r>
          </w:p>
          <w:p w14:paraId="594E0AE3" w14:textId="77777777" w:rsidR="00736A1F" w:rsidRPr="00FC4CE7" w:rsidRDefault="00736A1F" w:rsidP="00736A1F">
            <w:pPr>
              <w:pStyle w:val="TableParagraph"/>
              <w:tabs>
                <w:tab w:val="left" w:pos="829"/>
              </w:tabs>
              <w:spacing w:before="0" w:line="260" w:lineRule="exact"/>
              <w:ind w:left="0"/>
              <w:rPr>
                <w:rFonts w:ascii="Times New Roman" w:hAnsi="Times New Roman" w:cs="Times New Roman"/>
                <w:i/>
                <w:iCs/>
                <w:sz w:val="24"/>
              </w:rPr>
            </w:pPr>
            <w:r w:rsidRPr="00FC4CE7">
              <w:rPr>
                <w:rFonts w:ascii="Times New Roman" w:hAnsi="Times New Roman" w:cs="Times New Roman"/>
                <w:i/>
                <w:iCs/>
                <w:sz w:val="24"/>
              </w:rPr>
              <w:t>reduction of scope</w:t>
            </w:r>
          </w:p>
          <w:p w14:paraId="22048148" w14:textId="77777777" w:rsidR="00736A1F" w:rsidRPr="00FC4CE7" w:rsidRDefault="00736A1F" w:rsidP="00736A1F">
            <w:pPr>
              <w:pStyle w:val="TableParagraph"/>
              <w:tabs>
                <w:tab w:val="left" w:pos="829"/>
              </w:tabs>
              <w:spacing w:before="0" w:line="260" w:lineRule="exact"/>
              <w:ind w:left="0"/>
              <w:rPr>
                <w:rFonts w:ascii="Times New Roman" w:hAnsi="Times New Roman" w:cs="Times New Roman"/>
                <w:i/>
                <w:iCs/>
                <w:sz w:val="24"/>
              </w:rPr>
            </w:pPr>
            <w:r w:rsidRPr="00FC4CE7">
              <w:rPr>
                <w:rFonts w:ascii="Times New Roman" w:hAnsi="Times New Roman" w:cs="Times New Roman"/>
                <w:i/>
                <w:iCs/>
                <w:sz w:val="24"/>
              </w:rPr>
              <w:t>Termination</w:t>
            </w:r>
          </w:p>
          <w:p w14:paraId="0BB74723" w14:textId="21E06054" w:rsidR="00736A1F" w:rsidRPr="00FC4CE7" w:rsidRDefault="00736A1F" w:rsidP="00736A1F">
            <w:pPr>
              <w:pStyle w:val="TableParagraph"/>
              <w:tabs>
                <w:tab w:val="left" w:pos="829"/>
              </w:tabs>
              <w:spacing w:before="0" w:line="247" w:lineRule="auto"/>
              <w:ind w:right="1073"/>
              <w:rPr>
                <w:rFonts w:ascii="Times New Roman" w:hAnsi="Times New Roman" w:cs="Times New Roman"/>
                <w:i/>
                <w:iCs/>
                <w:sz w:val="24"/>
              </w:rPr>
            </w:pPr>
            <w:r w:rsidRPr="00FC4CE7">
              <w:rPr>
                <w:rFonts w:ascii="Times New Roman" w:hAnsi="Times New Roman" w:cs="Times New Roman"/>
                <w:i/>
                <w:iCs/>
                <w:sz w:val="24"/>
              </w:rPr>
              <w:t>Suspension</w:t>
            </w:r>
          </w:p>
        </w:tc>
      </w:tr>
    </w:tbl>
    <w:p w14:paraId="5FEF4CC4" w14:textId="38E00340" w:rsidR="00476D1D" w:rsidRDefault="00476D1D" w:rsidP="00C93AD5">
      <w:pPr>
        <w:spacing w:before="91"/>
        <w:rPr>
          <w:b/>
        </w:rPr>
      </w:pPr>
    </w:p>
    <w:p w14:paraId="051163D2" w14:textId="77777777" w:rsidR="00C93AD5" w:rsidRPr="00A72924" w:rsidRDefault="00C93AD5" w:rsidP="00A72924">
      <w:pPr>
        <w:spacing w:before="91"/>
        <w:rPr>
          <w:b/>
        </w:rPr>
      </w:pPr>
    </w:p>
    <w:sectPr w:rsidR="00C93AD5" w:rsidRPr="00A72924" w:rsidSect="005337F5">
      <w:headerReference w:type="default" r:id="rId7"/>
      <w:footerReference w:type="default" r:id="rId8"/>
      <w:pgSz w:w="12240" w:h="15840"/>
      <w:pgMar w:top="1780" w:right="1040" w:bottom="1440" w:left="1320" w:header="510" w:footer="3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E3AC7" w14:textId="77777777" w:rsidR="006B462D" w:rsidRDefault="006B462D" w:rsidP="00353767">
      <w:pPr>
        <w:spacing w:line="240" w:lineRule="auto"/>
      </w:pPr>
      <w:r>
        <w:separator/>
      </w:r>
    </w:p>
  </w:endnote>
  <w:endnote w:type="continuationSeparator" w:id="0">
    <w:p w14:paraId="7073AFD2" w14:textId="77777777" w:rsidR="006B462D" w:rsidRDefault="006B462D" w:rsidP="003537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UAlbertina-Regu">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93598" w14:textId="77777777" w:rsidR="00353767" w:rsidRDefault="00353767" w:rsidP="00353767">
    <w:pPr>
      <w:ind w:hanging="360"/>
      <w:rPr>
        <w:b/>
      </w:rPr>
    </w:pPr>
    <w:bookmarkStart w:id="1" w:name="_Hlk67407423"/>
    <w:bookmarkStart w:id="2" w:name="_Hlk67407424"/>
    <w:bookmarkStart w:id="3" w:name="_Hlk67407573"/>
    <w:bookmarkStart w:id="4" w:name="_Hlk67407574"/>
    <w:bookmarkStart w:id="5" w:name="_Hlk67408561"/>
    <w:bookmarkStart w:id="6" w:name="_Hlk67408562"/>
    <w:bookmarkStart w:id="7" w:name="_Hlk67408989"/>
    <w:bookmarkStart w:id="8" w:name="_Hlk67408990"/>
    <w:bookmarkStart w:id="9" w:name="_Hlk67409234"/>
    <w:bookmarkStart w:id="10" w:name="_Hlk67409235"/>
    <w:bookmarkStart w:id="11" w:name="_Hlk67409298"/>
    <w:bookmarkStart w:id="12" w:name="_Hlk67409299"/>
    <w:bookmarkStart w:id="13" w:name="_Hlk67409546"/>
    <w:bookmarkStart w:id="14" w:name="_Hlk67409547"/>
    <w:r>
      <w:rPr>
        <w:b/>
      </w:rPr>
      <w:t>APPROVALS:</w:t>
    </w:r>
  </w:p>
  <w:tbl>
    <w:tblPr>
      <w:tblStyle w:val="TableGrid"/>
      <w:tblW w:w="9079" w:type="dxa"/>
      <w:tblInd w:w="-5" w:type="dxa"/>
      <w:tblLook w:val="04A0" w:firstRow="1" w:lastRow="0" w:firstColumn="1" w:lastColumn="0" w:noHBand="0" w:noVBand="1"/>
    </w:tblPr>
    <w:tblGrid>
      <w:gridCol w:w="4437"/>
      <w:gridCol w:w="4642"/>
    </w:tblGrid>
    <w:tr w:rsidR="00353767" w:rsidRPr="00045CF1" w14:paraId="1A82E119" w14:textId="77777777" w:rsidTr="004063CE">
      <w:trPr>
        <w:trHeight w:val="260"/>
      </w:trPr>
      <w:tc>
        <w:tcPr>
          <w:tcW w:w="4437" w:type="dxa"/>
          <w:vAlign w:val="center"/>
        </w:tcPr>
        <w:p w14:paraId="0829F026" w14:textId="7B61C74C" w:rsidR="00353767" w:rsidRPr="00045CF1" w:rsidRDefault="00FF4D14" w:rsidP="00353767">
          <w:pPr>
            <w:jc w:val="center"/>
            <w:rPr>
              <w:b/>
            </w:rPr>
          </w:pPr>
          <w:r>
            <w:rPr>
              <w:b/>
            </w:rPr>
            <w:t>AUTHOR</w:t>
          </w:r>
        </w:p>
      </w:tc>
      <w:tc>
        <w:tcPr>
          <w:tcW w:w="4642" w:type="dxa"/>
          <w:vAlign w:val="center"/>
        </w:tcPr>
        <w:p w14:paraId="4BEE92CF" w14:textId="77777777" w:rsidR="00353767" w:rsidRPr="00045CF1" w:rsidRDefault="00353767" w:rsidP="00353767">
          <w:pPr>
            <w:jc w:val="center"/>
            <w:rPr>
              <w:b/>
            </w:rPr>
          </w:pPr>
          <w:r w:rsidRPr="00045CF1">
            <w:rPr>
              <w:b/>
            </w:rPr>
            <w:t xml:space="preserve">APPROVED BY </w:t>
          </w:r>
        </w:p>
      </w:tc>
    </w:tr>
    <w:tr w:rsidR="00353767" w:rsidRPr="00045CF1" w14:paraId="4E70634D" w14:textId="77777777" w:rsidTr="004063CE">
      <w:trPr>
        <w:trHeight w:val="329"/>
      </w:trPr>
      <w:tc>
        <w:tcPr>
          <w:tcW w:w="4437" w:type="dxa"/>
          <w:vAlign w:val="center"/>
        </w:tcPr>
        <w:p w14:paraId="2A024404" w14:textId="77777777" w:rsidR="00353767" w:rsidRPr="00045CF1" w:rsidRDefault="00353767" w:rsidP="00353767">
          <w:pPr>
            <w:jc w:val="center"/>
            <w:rPr>
              <w:b/>
            </w:rPr>
          </w:pPr>
          <w:r>
            <w:rPr>
              <w:b/>
            </w:rPr>
            <w:t>QUALITY MANAGER</w:t>
          </w:r>
        </w:p>
      </w:tc>
      <w:tc>
        <w:tcPr>
          <w:tcW w:w="4642" w:type="dxa"/>
          <w:vAlign w:val="center"/>
        </w:tcPr>
        <w:p w14:paraId="33F80F51" w14:textId="77777777" w:rsidR="00353767" w:rsidRPr="00045CF1" w:rsidRDefault="00353767" w:rsidP="00353767">
          <w:pPr>
            <w:jc w:val="center"/>
            <w:rPr>
              <w:b/>
            </w:rPr>
          </w:pPr>
          <w:r>
            <w:rPr>
              <w:b/>
            </w:rPr>
            <w:t>COO</w:t>
          </w:r>
        </w:p>
      </w:tc>
    </w:tr>
  </w:tbl>
  <w:bookmarkEnd w:id="1"/>
  <w:bookmarkEnd w:id="2"/>
  <w:bookmarkEnd w:id="3"/>
  <w:bookmarkEnd w:id="4"/>
  <w:bookmarkEnd w:id="5"/>
  <w:bookmarkEnd w:id="6"/>
  <w:bookmarkEnd w:id="7"/>
  <w:bookmarkEnd w:id="8"/>
  <w:bookmarkEnd w:id="9"/>
  <w:bookmarkEnd w:id="10"/>
  <w:bookmarkEnd w:id="11"/>
  <w:bookmarkEnd w:id="12"/>
  <w:bookmarkEnd w:id="13"/>
  <w:bookmarkEnd w:id="14"/>
  <w:p w14:paraId="489E68C0" w14:textId="77777777" w:rsidR="00353767" w:rsidRDefault="007637C5">
    <w:pPr>
      <w:pStyle w:val="Footer"/>
    </w:pPr>
    <w:r>
      <w:t xml:space="preserve">Page </w:t>
    </w:r>
    <w:r>
      <w:rPr>
        <w:b/>
        <w:bCs/>
      </w:rPr>
      <w:fldChar w:fldCharType="begin"/>
    </w:r>
    <w:r>
      <w:rPr>
        <w:b/>
        <w:bCs/>
      </w:rPr>
      <w:instrText xml:space="preserve"> PAGE  \* Arabic  \* MERGEFORMAT </w:instrText>
    </w:r>
    <w:r>
      <w:rPr>
        <w:b/>
        <w:bCs/>
      </w:rPr>
      <w:fldChar w:fldCharType="separate"/>
    </w:r>
    <w:r w:rsidR="00DC1155">
      <w:rPr>
        <w:b/>
        <w:bCs/>
        <w:noProof/>
      </w:rPr>
      <w:t>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C1155">
      <w:rPr>
        <w:b/>
        <w:bCs/>
        <w:noProof/>
      </w:rPr>
      <w:t>8</w:t>
    </w:r>
    <w:r>
      <w:rPr>
        <w:b/>
        <w:bCs/>
      </w:rPr>
      <w:fldChar w:fldCharType="end"/>
    </w:r>
  </w:p>
  <w:p w14:paraId="1984D476" w14:textId="77777777" w:rsidR="00FB1B39" w:rsidRDefault="00FB1B3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053A6" w14:textId="77777777" w:rsidR="006B462D" w:rsidRDefault="006B462D" w:rsidP="00353767">
      <w:pPr>
        <w:spacing w:line="240" w:lineRule="auto"/>
      </w:pPr>
      <w:r>
        <w:separator/>
      </w:r>
    </w:p>
  </w:footnote>
  <w:footnote w:type="continuationSeparator" w:id="0">
    <w:p w14:paraId="10B564C7" w14:textId="77777777" w:rsidR="006B462D" w:rsidRDefault="006B462D" w:rsidP="003537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6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3968"/>
      <w:gridCol w:w="1346"/>
      <w:gridCol w:w="1569"/>
    </w:tblGrid>
    <w:tr w:rsidR="00353767" w14:paraId="47C0AA48" w14:textId="77777777" w:rsidTr="004063CE">
      <w:trPr>
        <w:trHeight w:val="170"/>
      </w:trPr>
      <w:tc>
        <w:tcPr>
          <w:tcW w:w="3682" w:type="dxa"/>
          <w:vMerge w:val="restart"/>
          <w:tcBorders>
            <w:top w:val="single" w:sz="4" w:space="0" w:color="auto"/>
            <w:left w:val="single" w:sz="4" w:space="0" w:color="auto"/>
            <w:right w:val="single" w:sz="4" w:space="0" w:color="auto"/>
          </w:tcBorders>
        </w:tcPr>
        <w:bookmarkStart w:id="0" w:name="_Hlk67404991"/>
        <w:p w14:paraId="44CCEA19" w14:textId="4AF8C261" w:rsidR="00353767" w:rsidRDefault="00353767" w:rsidP="00353767">
          <w:pPr>
            <w:pStyle w:val="Header"/>
            <w:rPr>
              <w:rFonts w:cs="Arial"/>
              <w:b/>
              <w:noProof/>
            </w:rPr>
          </w:pPr>
          <w:r>
            <w:rPr>
              <w:noProof/>
              <w:lang w:val="en-IN" w:eastAsia="en-IN"/>
            </w:rPr>
            <mc:AlternateContent>
              <mc:Choice Requires="wps">
                <w:drawing>
                  <wp:anchor distT="0" distB="0" distL="114300" distR="114300" simplePos="0" relativeHeight="251673600" behindDoc="1" locked="0" layoutInCell="1" allowOverlap="1" wp14:anchorId="7719C760" wp14:editId="3302AB88">
                    <wp:simplePos x="0" y="0"/>
                    <wp:positionH relativeFrom="column">
                      <wp:posOffset>67754500</wp:posOffset>
                    </wp:positionH>
                    <wp:positionV relativeFrom="paragraph">
                      <wp:posOffset>13792835</wp:posOffset>
                    </wp:positionV>
                    <wp:extent cx="18415" cy="0"/>
                    <wp:effectExtent l="12700" t="10160" r="6985" b="8890"/>
                    <wp:wrapNone/>
                    <wp:docPr id="16"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01015E" id="Freeform: Shape 4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1086.05pt,5336.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" filled="f" strokecolor="blue" strokeweight=".58pt">
                    <v:path arrowok="t" o:connecttype="custom" o:connectlocs="0,0;11693525,0" o:connectangles="0,0"/>
                    <o:lock v:ext="edit" verticies="t"/>
                  </v:polyline>
                </w:pict>
              </mc:Fallback>
            </mc:AlternateContent>
          </w:r>
          <w:r>
            <w:rPr>
              <w:noProof/>
              <w:lang w:val="en-IN" w:eastAsia="en-IN"/>
            </w:rPr>
            <mc:AlternateContent>
              <mc:Choice Requires="wps">
                <w:drawing>
                  <wp:anchor distT="0" distB="0" distL="114300" distR="114300" simplePos="0" relativeHeight="251672576" behindDoc="1" locked="0" layoutInCell="1" allowOverlap="1" wp14:anchorId="087B4B6A" wp14:editId="7D08CE29">
                    <wp:simplePos x="0" y="0"/>
                    <wp:positionH relativeFrom="column">
                      <wp:posOffset>67786250</wp:posOffset>
                    </wp:positionH>
                    <wp:positionV relativeFrom="paragraph">
                      <wp:posOffset>4242435</wp:posOffset>
                    </wp:positionV>
                    <wp:extent cx="0" cy="939800"/>
                    <wp:effectExtent l="6350" t="13335" r="12700" b="8890"/>
                    <wp:wrapNone/>
                    <wp:docPr id="1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39800"/>
                            </a:xfrm>
                            <a:custGeom>
                              <a:avLst/>
                              <a:gdLst>
                                <a:gd name="T0" fmla="*/ 469900 h 1480"/>
                                <a:gd name="T1" fmla="*/ 1409700 h 1480"/>
                                <a:gd name="T2" fmla="*/ 0 60000 65536"/>
                                <a:gd name="T3" fmla="*/ 0 60000 65536"/>
                              </a:gdLst>
                              <a:ahLst/>
                              <a:cxnLst>
                                <a:cxn ang="T2">
                                  <a:pos x="0" y="T0"/>
                                </a:cxn>
                                <a:cxn ang="T3">
                                  <a:pos x="0" y="T1"/>
                                </a:cxn>
                              </a:cxnLst>
                              <a:rect l="0" t="0" r="r" b="b"/>
                              <a:pathLst>
                                <a:path h="1480">
                                  <a:moveTo>
                                    <a:pt x="0" y="0"/>
                                  </a:moveTo>
                                  <a:lnTo>
                                    <a:pt x="0" y="148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48A518" id="Freeform: Shape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7.5pt,334.05pt,5337.5pt,408.05pt" coordsize="0,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" filled="f" strokecolor="blue" strokeweight=".58pt">
                    <v:path arrowok="t" o:connecttype="custom" o:connectlocs="0,298386500;0,895159500" o:connectangles="0,0"/>
                    <o:lock v:ext="edit" verticies="t"/>
                  </v:polyline>
                </w:pict>
              </mc:Fallback>
            </mc:AlternateContent>
          </w:r>
          <w:r>
            <w:rPr>
              <w:noProof/>
              <w:lang w:val="en-IN" w:eastAsia="en-IN"/>
            </w:rPr>
            <mc:AlternateContent>
              <mc:Choice Requires="wps">
                <w:drawing>
                  <wp:anchor distT="0" distB="0" distL="114300" distR="114300" simplePos="0" relativeHeight="251671552" behindDoc="1" locked="0" layoutInCell="1" allowOverlap="1" wp14:anchorId="55DA04FD" wp14:editId="27FE2EC2">
                    <wp:simplePos x="0" y="0"/>
                    <wp:positionH relativeFrom="column">
                      <wp:posOffset>67811650</wp:posOffset>
                    </wp:positionH>
                    <wp:positionV relativeFrom="paragraph">
                      <wp:posOffset>4185285</wp:posOffset>
                    </wp:positionV>
                    <wp:extent cx="0" cy="958215"/>
                    <wp:effectExtent l="12700" t="13335" r="6350" b="9525"/>
                    <wp:wrapNone/>
                    <wp:docPr id="1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958215"/>
                            </a:xfrm>
                            <a:custGeom>
                              <a:avLst/>
                              <a:gdLst>
                                <a:gd name="T0" fmla="*/ 464185 h 1509"/>
                                <a:gd name="T1" fmla="*/ 1422400 h 1509"/>
                                <a:gd name="T2" fmla="*/ 0 60000 65536"/>
                                <a:gd name="T3" fmla="*/ 0 60000 65536"/>
                              </a:gdLst>
                              <a:ahLst/>
                              <a:cxnLst>
                                <a:cxn ang="T2">
                                  <a:pos x="0" y="T0"/>
                                </a:cxn>
                                <a:cxn ang="T3">
                                  <a:pos x="0" y="T1"/>
                                </a:cxn>
                              </a:cxnLst>
                              <a:rect l="0" t="0" r="r" b="b"/>
                              <a:pathLst>
                                <a:path h="1509">
                                  <a:moveTo>
                                    <a:pt x="0" y="0"/>
                                  </a:moveTo>
                                  <a:lnTo>
                                    <a:pt x="0" y="1509"/>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AC8025" id="Freeform: Shape 4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9.5pt,329.55pt,5339.5pt,405pt" coordsize="0,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" filled="f" strokecolor="blue" strokeweight=".58pt">
                    <v:path arrowok="t" o:connecttype="custom" o:connectlocs="0,294757475;0,903224000" o:connectangles="0,0"/>
                    <o:lock v:ext="edit" verticies="t"/>
                  </v:polyline>
                </w:pict>
              </mc:Fallback>
            </mc:AlternateContent>
          </w:r>
          <w:r>
            <w:rPr>
              <w:noProof/>
              <w:lang w:val="en-IN" w:eastAsia="en-IN"/>
            </w:rPr>
            <mc:AlternateContent>
              <mc:Choice Requires="wps">
                <w:drawing>
                  <wp:anchor distT="0" distB="0" distL="114300" distR="114300" simplePos="0" relativeHeight="251670528" behindDoc="1" locked="0" layoutInCell="1" allowOverlap="1" wp14:anchorId="5D54A1F1" wp14:editId="12D56FBF">
                    <wp:simplePos x="0" y="0"/>
                    <wp:positionH relativeFrom="column">
                      <wp:posOffset>50742850</wp:posOffset>
                    </wp:positionH>
                    <wp:positionV relativeFrom="paragraph">
                      <wp:posOffset>13672185</wp:posOffset>
                    </wp:positionV>
                    <wp:extent cx="1701165" cy="0"/>
                    <wp:effectExtent l="12700" t="13335" r="10160" b="5715"/>
                    <wp:wrapNone/>
                    <wp:docPr id="13" name="Freeform: 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w 2679"/>
                                <a:gd name="T1" fmla="*/ 1701165 w 2679"/>
                                <a:gd name="T2" fmla="*/ 0 60000 65536"/>
                                <a:gd name="T3" fmla="*/ 0 60000 65536"/>
                              </a:gdLst>
                              <a:ahLst/>
                              <a:cxnLst>
                                <a:cxn ang="T2">
                                  <a:pos x="T0" y="0"/>
                                </a:cxn>
                                <a:cxn ang="T3">
                                  <a:pos x="T1"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36AA4C" id="Freeform: Shape 4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76.55pt,4129.45pt,1076.5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" filled="f" strokecolor="blue" strokeweight=".58pt">
                    <v:path arrowok="t" o:connecttype="custom" o:connectlocs="0,0;1080239775,0" o:connectangles="0,0"/>
                    <o:lock v:ext="edit" verticies="t"/>
                  </v:polyline>
                </w:pict>
              </mc:Fallback>
            </mc:AlternateContent>
          </w:r>
          <w:r>
            <w:rPr>
              <w:noProof/>
              <w:lang w:val="en-IN" w:eastAsia="en-IN"/>
            </w:rPr>
            <mc:AlternateContent>
              <mc:Choice Requires="wps">
                <w:drawing>
                  <wp:anchor distT="0" distB="0" distL="114300" distR="114300" simplePos="0" relativeHeight="251669504" behindDoc="1" locked="0" layoutInCell="1" allowOverlap="1" wp14:anchorId="212CBA05" wp14:editId="4BE91E2B">
                    <wp:simplePos x="0" y="0"/>
                    <wp:positionH relativeFrom="column">
                      <wp:posOffset>50742850</wp:posOffset>
                    </wp:positionH>
                    <wp:positionV relativeFrom="paragraph">
                      <wp:posOffset>13792835</wp:posOffset>
                    </wp:positionV>
                    <wp:extent cx="1701165" cy="0"/>
                    <wp:effectExtent l="12700" t="10160" r="10160" b="8890"/>
                    <wp:wrapNone/>
                    <wp:docPr id="12" name="Freeform: 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1165" cy="0"/>
                            </a:xfrm>
                            <a:custGeom>
                              <a:avLst/>
                              <a:gdLst>
                                <a:gd name="T0" fmla="*/ 0 w 2679"/>
                                <a:gd name="T1" fmla="*/ 1701165 w 2679"/>
                                <a:gd name="T2" fmla="*/ 0 60000 65536"/>
                                <a:gd name="T3" fmla="*/ 0 60000 65536"/>
                              </a:gdLst>
                              <a:ahLst/>
                              <a:cxnLst>
                                <a:cxn ang="T2">
                                  <a:pos x="T0" y="0"/>
                                </a:cxn>
                                <a:cxn ang="T3">
                                  <a:pos x="T1" y="0"/>
                                </a:cxn>
                              </a:cxnLst>
                              <a:rect l="0" t="0" r="r" b="b"/>
                              <a:pathLst>
                                <a:path w="2679">
                                  <a:moveTo>
                                    <a:pt x="0" y="0"/>
                                  </a:moveTo>
                                  <a:lnTo>
                                    <a:pt x="267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4BC41E" id="Freeform: Shape 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95.5pt,1086.05pt,4129.45pt,1086.05pt" coordsize="2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" filled="f" strokecolor="blue" strokeweight=".58pt">
                    <v:path arrowok="t" o:connecttype="custom" o:connectlocs="0,0;1080239775,0" o:connectangles="0,0"/>
                    <o:lock v:ext="edit" verticies="t"/>
                  </v:polyline>
                </w:pict>
              </mc:Fallback>
            </mc:AlternateContent>
          </w:r>
          <w:r>
            <w:rPr>
              <w:noProof/>
              <w:lang w:val="en-IN" w:eastAsia="en-IN"/>
            </w:rPr>
            <mc:AlternateContent>
              <mc:Choice Requires="wps">
                <w:drawing>
                  <wp:anchor distT="0" distB="0" distL="114300" distR="114300" simplePos="0" relativeHeight="251668480" behindDoc="1" locked="0" layoutInCell="1" allowOverlap="1" wp14:anchorId="493734FB" wp14:editId="65F86775">
                    <wp:simplePos x="0" y="0"/>
                    <wp:positionH relativeFrom="column">
                      <wp:posOffset>50647600</wp:posOffset>
                    </wp:positionH>
                    <wp:positionV relativeFrom="paragraph">
                      <wp:posOffset>8808085</wp:posOffset>
                    </wp:positionV>
                    <wp:extent cx="0" cy="508000"/>
                    <wp:effectExtent l="12700" t="16510" r="15875" b="18415"/>
                    <wp:wrapNone/>
                    <wp:docPr id="1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0" cy="508000"/>
                            </a:xfrm>
                            <a:custGeom>
                              <a:avLst/>
                              <a:gdLst>
                                <a:gd name="T0" fmla="*/ 926465 h 800"/>
                                <a:gd name="T1" fmla="*/ 1434465 h 800"/>
                                <a:gd name="T2" fmla="*/ 0 60000 65536"/>
                                <a:gd name="T3" fmla="*/ 0 60000 65536"/>
                              </a:gdLst>
                              <a:ahLst/>
                              <a:cxnLst>
                                <a:cxn ang="T2">
                                  <a:pos x="0" y="T0"/>
                                </a:cxn>
                                <a:cxn ang="T3">
                                  <a:pos x="0" y="T1"/>
                                </a:cxn>
                              </a:cxnLst>
                              <a:rect l="0" t="0" r="r" b="b"/>
                              <a:pathLst>
                                <a:path h="800">
                                  <a:moveTo>
                                    <a:pt x="0" y="0"/>
                                  </a:moveTo>
                                  <a:lnTo>
                                    <a:pt x="0" y="80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992600" id="Freeform: Shape 4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988pt,693.55pt,3988pt,733.55pt" coordsize="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" filled="f" strokecolor="blue" strokeweight="1.44pt">
                    <v:path arrowok="t" o:connecttype="custom" o:connectlocs="0,588305275;0,910885275" o:connectangles="0,0"/>
                    <o:lock v:ext="edit" verticies="t"/>
                  </v:polyline>
                </w:pict>
              </mc:Fallback>
            </mc:AlternateContent>
          </w:r>
          <w:r>
            <w:rPr>
              <w:noProof/>
              <w:lang w:val="en-IN" w:eastAsia="en-IN"/>
            </w:rPr>
            <mc:AlternateContent>
              <mc:Choice Requires="wps">
                <w:drawing>
                  <wp:anchor distT="0" distB="0" distL="114300" distR="114300" simplePos="0" relativeHeight="251667456" behindDoc="1" locked="0" layoutInCell="1" allowOverlap="1" wp14:anchorId="05A5F163" wp14:editId="4A2A1C6F">
                    <wp:simplePos x="0" y="0"/>
                    <wp:positionH relativeFrom="column">
                      <wp:posOffset>67875150</wp:posOffset>
                    </wp:positionH>
                    <wp:positionV relativeFrom="paragraph">
                      <wp:posOffset>12078335</wp:posOffset>
                    </wp:positionV>
                    <wp:extent cx="6350" cy="0"/>
                    <wp:effectExtent l="19050" t="19685" r="12700" b="18415"/>
                    <wp:wrapNone/>
                    <wp:docPr id="10" name="Freeform: 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w 10"/>
                                <a:gd name="T1" fmla="*/ 6350 w 10"/>
                                <a:gd name="T2" fmla="*/ 0 60000 65536"/>
                                <a:gd name="T3" fmla="*/ 0 60000 65536"/>
                              </a:gdLst>
                              <a:ahLst/>
                              <a:cxnLst>
                                <a:cxn ang="T2">
                                  <a:pos x="T0" y="0"/>
                                </a:cxn>
                                <a:cxn ang="T3">
                                  <a:pos x="T1" y="0"/>
                                </a:cxn>
                              </a:cxnLst>
                              <a:rect l="0" t="0" r="r" b="b"/>
                              <a:pathLst>
                                <a:path w="10">
                                  <a:moveTo>
                                    <a:pt x="0" y="0"/>
                                  </a:moveTo>
                                  <a:lnTo>
                                    <a:pt x="10" y="0"/>
                                  </a:lnTo>
                                </a:path>
                              </a:pathLst>
                            </a:custGeom>
                            <a:noFill/>
                            <a:ln w="2108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144108" id="Freeform: Shape 4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951.05pt,5345pt,951.0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" filled="f" strokecolor="blue" strokeweight="1.66pt">
                    <v:path arrowok="t" o:connecttype="custom" o:connectlocs="0,0;4032250,0" o:connectangles="0,0"/>
                    <o:lock v:ext="edit" verticies="t"/>
                  </v:polyline>
                </w:pict>
              </mc:Fallback>
            </mc:AlternateContent>
          </w:r>
          <w:r>
            <w:rPr>
              <w:noProof/>
              <w:lang w:val="en-IN" w:eastAsia="en-IN"/>
            </w:rPr>
            <mc:AlternateContent>
              <mc:Choice Requires="wps">
                <w:drawing>
                  <wp:anchor distT="0" distB="0" distL="114300" distR="114300" simplePos="0" relativeHeight="251666432" behindDoc="1" locked="0" layoutInCell="1" allowOverlap="1" wp14:anchorId="4C91B460" wp14:editId="0CC1AFDA">
                    <wp:simplePos x="0" y="0"/>
                    <wp:positionH relativeFrom="column">
                      <wp:posOffset>45527595</wp:posOffset>
                    </wp:positionH>
                    <wp:positionV relativeFrom="paragraph">
                      <wp:posOffset>10790555</wp:posOffset>
                    </wp:positionV>
                    <wp:extent cx="1706880" cy="0"/>
                    <wp:effectExtent l="7620" t="8255" r="9525" b="10795"/>
                    <wp:wrapNone/>
                    <wp:docPr id="9" name="Freeform: 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w 2688"/>
                                <a:gd name="T1" fmla="*/ 1706880 w 2688"/>
                                <a:gd name="T2" fmla="*/ 0 60000 65536"/>
                                <a:gd name="T3" fmla="*/ 0 60000 65536"/>
                              </a:gdLst>
                              <a:ahLst/>
                              <a:cxnLst>
                                <a:cxn ang="T2">
                                  <a:pos x="T0" y="0"/>
                                </a:cxn>
                                <a:cxn ang="T3">
                                  <a:pos x="T1"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41DCD1" id="Freeform: Shape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849.65pt,3719.25pt,849.65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" filled="f" strokecolor="blue" strokeweight="1.06pt">
                    <v:path arrowok="t" o:connecttype="custom" o:connectlocs="0,0;1083868800,0" o:connectangles="0,0"/>
                    <o:lock v:ext="edit" verticies="t"/>
                  </v:polyline>
                </w:pict>
              </mc:Fallback>
            </mc:AlternateContent>
          </w:r>
          <w:r>
            <w:rPr>
              <w:noProof/>
              <w:lang w:val="en-IN" w:eastAsia="en-IN"/>
            </w:rPr>
            <mc:AlternateContent>
              <mc:Choice Requires="wps">
                <w:drawing>
                  <wp:anchor distT="0" distB="0" distL="114300" distR="114300" simplePos="0" relativeHeight="251665408" behindDoc="1" locked="0" layoutInCell="1" allowOverlap="1" wp14:anchorId="7D840406" wp14:editId="4C9B6579">
                    <wp:simplePos x="0" y="0"/>
                    <wp:positionH relativeFrom="column">
                      <wp:posOffset>8216900</wp:posOffset>
                    </wp:positionH>
                    <wp:positionV relativeFrom="paragraph">
                      <wp:posOffset>13792835</wp:posOffset>
                    </wp:positionV>
                    <wp:extent cx="18415" cy="0"/>
                    <wp:effectExtent l="6350" t="10160" r="13335" b="8890"/>
                    <wp:wrapNone/>
                    <wp:docPr id="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C2FE2C" id="Freeform: Shape 38"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1086.05pt,648.45pt,1086.0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" filled="f" strokecolor="blue" strokeweight=".58pt">
                    <v:path arrowok="t" o:connecttype="custom" o:connectlocs="0,0;11693525,0" o:connectangles="0,0"/>
                    <o:lock v:ext="edit" verticies="t"/>
                  </v:polyline>
                </w:pict>
              </mc:Fallback>
            </mc:AlternateContent>
          </w:r>
          <w:r>
            <w:rPr>
              <w:noProof/>
              <w:lang w:val="en-IN" w:eastAsia="en-IN"/>
            </w:rPr>
            <mc:AlternateContent>
              <mc:Choice Requires="wps">
                <w:drawing>
                  <wp:anchor distT="0" distB="0" distL="114300" distR="114300" simplePos="0" relativeHeight="251664384" behindDoc="1" locked="0" layoutInCell="1" allowOverlap="1" wp14:anchorId="0090A036" wp14:editId="475EF582">
                    <wp:simplePos x="0" y="0"/>
                    <wp:positionH relativeFrom="column">
                      <wp:posOffset>67875150</wp:posOffset>
                    </wp:positionH>
                    <wp:positionV relativeFrom="paragraph">
                      <wp:posOffset>10459085</wp:posOffset>
                    </wp:positionV>
                    <wp:extent cx="6350" cy="0"/>
                    <wp:effectExtent l="9525" t="10160" r="12700" b="8890"/>
                    <wp:wrapNone/>
                    <wp:docPr id="7" name="Freeform: 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w 10"/>
                                <a:gd name="T1" fmla="*/ 6350 w 10"/>
                                <a:gd name="T2" fmla="*/ 0 60000 65536"/>
                                <a:gd name="T3" fmla="*/ 0 60000 65536"/>
                              </a:gdLst>
                              <a:ahLst/>
                              <a:cxnLst>
                                <a:cxn ang="T2">
                                  <a:pos x="T0" y="0"/>
                                </a:cxn>
                                <a:cxn ang="T3">
                                  <a:pos x="T1"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5EE284" id="Freeform: Shape 3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823.55pt,5345pt,823.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" filled="f" strokecolor="blue" strokeweight="1.06pt">
                    <v:path arrowok="t" o:connecttype="custom" o:connectlocs="0,0;4032250,0" o:connectangles="0,0"/>
                    <o:lock v:ext="edit" verticies="t"/>
                  </v:polyline>
                </w:pict>
              </mc:Fallback>
            </mc:AlternateContent>
          </w:r>
          <w:r>
            <w:rPr>
              <w:noProof/>
              <w:lang w:val="en-IN" w:eastAsia="en-IN"/>
            </w:rPr>
            <mc:AlternateContent>
              <mc:Choice Requires="wps">
                <w:drawing>
                  <wp:anchor distT="0" distB="0" distL="114300" distR="114300" simplePos="0" relativeHeight="251663360" behindDoc="1" locked="0" layoutInCell="1" allowOverlap="1" wp14:anchorId="20FD576B" wp14:editId="320F64FC">
                    <wp:simplePos x="0" y="0"/>
                    <wp:positionH relativeFrom="column">
                      <wp:posOffset>45527595</wp:posOffset>
                    </wp:positionH>
                    <wp:positionV relativeFrom="paragraph">
                      <wp:posOffset>9367520</wp:posOffset>
                    </wp:positionV>
                    <wp:extent cx="1706880" cy="0"/>
                    <wp:effectExtent l="7620" t="13970" r="9525" b="14605"/>
                    <wp:wrapNone/>
                    <wp:docPr id="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w 2688"/>
                                <a:gd name="T1" fmla="*/ 1706880 w 2688"/>
                                <a:gd name="T2" fmla="*/ 0 60000 65536"/>
                                <a:gd name="T3" fmla="*/ 0 60000 65536"/>
                              </a:gdLst>
                              <a:ahLst/>
                              <a:cxnLst>
                                <a:cxn ang="T2">
                                  <a:pos x="T0" y="0"/>
                                </a:cxn>
                                <a:cxn ang="T3">
                                  <a:pos x="T1"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7C5ACA" id="Freeform: Shape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737.6pt,3719.25pt,737.6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" filled="f" strokecolor="blue" strokeweight="1.06pt">
                    <v:path arrowok="t" o:connecttype="custom" o:connectlocs="0,0;1083868800,0" o:connectangles="0,0"/>
                    <o:lock v:ext="edit" verticies="t"/>
                  </v:polyline>
                </w:pict>
              </mc:Fallback>
            </mc:AlternateContent>
          </w:r>
          <w:r>
            <w:rPr>
              <w:noProof/>
              <w:lang w:val="en-IN" w:eastAsia="en-IN"/>
            </w:rPr>
            <mc:AlternateContent>
              <mc:Choice Requires="wps">
                <w:drawing>
                  <wp:anchor distT="0" distB="0" distL="114300" distR="114300" simplePos="0" relativeHeight="251662336" behindDoc="1" locked="0" layoutInCell="1" allowOverlap="1" wp14:anchorId="13A1EB78" wp14:editId="45D31EDA">
                    <wp:simplePos x="0" y="0"/>
                    <wp:positionH relativeFrom="column">
                      <wp:posOffset>67875150</wp:posOffset>
                    </wp:positionH>
                    <wp:positionV relativeFrom="paragraph">
                      <wp:posOffset>8871585</wp:posOffset>
                    </wp:positionV>
                    <wp:extent cx="6350" cy="0"/>
                    <wp:effectExtent l="9525" t="13335" r="12700" b="15240"/>
                    <wp:wrapNone/>
                    <wp:docPr id="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350" cy="0"/>
                            </a:xfrm>
                            <a:custGeom>
                              <a:avLst/>
                              <a:gdLst>
                                <a:gd name="T0" fmla="*/ 0 w 10"/>
                                <a:gd name="T1" fmla="*/ 6350 w 10"/>
                                <a:gd name="T2" fmla="*/ 0 60000 65536"/>
                                <a:gd name="T3" fmla="*/ 0 60000 65536"/>
                              </a:gdLst>
                              <a:ahLst/>
                              <a:cxnLst>
                                <a:cxn ang="T2">
                                  <a:pos x="T0" y="0"/>
                                </a:cxn>
                                <a:cxn ang="T3">
                                  <a:pos x="T1" y="0"/>
                                </a:cxn>
                              </a:cxnLst>
                              <a:rect l="0" t="0" r="r" b="b"/>
                              <a:pathLst>
                                <a:path w="10">
                                  <a:moveTo>
                                    <a:pt x="0" y="0"/>
                                  </a:moveTo>
                                  <a:lnTo>
                                    <a:pt x="10"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4BCDDE" id="Freeform: Shape 3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44.5pt,698.55pt,5345pt,698.55pt" coordsize="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" filled="f" strokecolor="blue" strokeweight="1.06pt">
                    <v:path arrowok="t" o:connecttype="custom" o:connectlocs="0,0;4032250,0" o:connectangles="0,0"/>
                    <o:lock v:ext="edit" verticies="t"/>
                  </v:polyline>
                </w:pict>
              </mc:Fallback>
            </mc:AlternateContent>
          </w:r>
          <w:r>
            <w:rPr>
              <w:noProof/>
              <w:lang w:val="en-IN" w:eastAsia="en-IN"/>
            </w:rPr>
            <mc:AlternateContent>
              <mc:Choice Requires="wps">
                <w:drawing>
                  <wp:anchor distT="0" distB="0" distL="114300" distR="114300" simplePos="0" relativeHeight="251661312" behindDoc="1" locked="0" layoutInCell="1" allowOverlap="1" wp14:anchorId="4F537D3E" wp14:editId="50F88A84">
                    <wp:simplePos x="0" y="0"/>
                    <wp:positionH relativeFrom="column">
                      <wp:posOffset>45527595</wp:posOffset>
                    </wp:positionH>
                    <wp:positionV relativeFrom="paragraph">
                      <wp:posOffset>7938770</wp:posOffset>
                    </wp:positionV>
                    <wp:extent cx="1706880" cy="0"/>
                    <wp:effectExtent l="7620" t="13970" r="9525" b="14605"/>
                    <wp:wrapNone/>
                    <wp:docPr id="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06880" cy="0"/>
                            </a:xfrm>
                            <a:custGeom>
                              <a:avLst/>
                              <a:gdLst>
                                <a:gd name="T0" fmla="*/ 0 w 2688"/>
                                <a:gd name="T1" fmla="*/ 1706880 w 2688"/>
                                <a:gd name="T2" fmla="*/ 0 60000 65536"/>
                                <a:gd name="T3" fmla="*/ 0 60000 65536"/>
                              </a:gdLst>
                              <a:ahLst/>
                              <a:cxnLst>
                                <a:cxn ang="T2">
                                  <a:pos x="T0" y="0"/>
                                </a:cxn>
                                <a:cxn ang="T3">
                                  <a:pos x="T1" y="0"/>
                                </a:cxn>
                              </a:cxnLst>
                              <a:rect l="0" t="0" r="r" b="b"/>
                              <a:pathLst>
                                <a:path w="2688">
                                  <a:moveTo>
                                    <a:pt x="0" y="0"/>
                                  </a:moveTo>
                                  <a:lnTo>
                                    <a:pt x="2688" y="0"/>
                                  </a:lnTo>
                                </a:path>
                              </a:pathLst>
                            </a:custGeom>
                            <a:noFill/>
                            <a:ln w="13462">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2E2296" id="Freeform: Shape 3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84.85pt,625.1pt,3719.25pt,625.1pt" coordsize="2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" filled="f" strokecolor="blue" strokeweight="1.06pt">
                    <v:path arrowok="t" o:connecttype="custom" o:connectlocs="0,0;1083868800,0" o:connectangles="0,0"/>
                    <o:lock v:ext="edit" verticies="t"/>
                  </v:polyline>
                </w:pict>
              </mc:Fallback>
            </mc:AlternateContent>
          </w:r>
          <w:r>
            <w:rPr>
              <w:noProof/>
              <w:lang w:val="en-IN" w:eastAsia="en-IN"/>
            </w:rPr>
            <mc:AlternateContent>
              <mc:Choice Requires="wps">
                <w:drawing>
                  <wp:anchor distT="0" distB="0" distL="114300" distR="114300" simplePos="0" relativeHeight="251660288" behindDoc="1" locked="0" layoutInCell="1" allowOverlap="1" wp14:anchorId="69E6BF5F" wp14:editId="54487C0C">
                    <wp:simplePos x="0" y="0"/>
                    <wp:positionH relativeFrom="column">
                      <wp:posOffset>67754500</wp:posOffset>
                    </wp:positionH>
                    <wp:positionV relativeFrom="paragraph">
                      <wp:posOffset>4147185</wp:posOffset>
                    </wp:positionV>
                    <wp:extent cx="18415" cy="0"/>
                    <wp:effectExtent l="12700" t="13335" r="6985" b="5715"/>
                    <wp:wrapNone/>
                    <wp:docPr id="2"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EE213B" id="Freeform: Shape 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35pt,326.55pt,5336.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" filled="f" strokecolor="blue" strokeweight=".58pt">
                    <v:path arrowok="t" o:connecttype="custom" o:connectlocs="0,0;11693525,0" o:connectangles="0,0"/>
                    <o:lock v:ext="edit" verticies="t"/>
                  </v:polyline>
                </w:pict>
              </mc:Fallback>
            </mc:AlternateContent>
          </w:r>
          <w:r>
            <w:rPr>
              <w:noProof/>
              <w:lang w:val="en-IN" w:eastAsia="en-IN"/>
            </w:rPr>
            <mc:AlternateContent>
              <mc:Choice Requires="wps">
                <w:drawing>
                  <wp:anchor distT="0" distB="0" distL="114300" distR="114300" simplePos="0" relativeHeight="251659264" behindDoc="1" locked="0" layoutInCell="1" allowOverlap="1" wp14:anchorId="7BCBBEB5" wp14:editId="52602A9A">
                    <wp:simplePos x="0" y="0"/>
                    <wp:positionH relativeFrom="column">
                      <wp:posOffset>8216900</wp:posOffset>
                    </wp:positionH>
                    <wp:positionV relativeFrom="paragraph">
                      <wp:posOffset>4147185</wp:posOffset>
                    </wp:positionV>
                    <wp:extent cx="18415" cy="0"/>
                    <wp:effectExtent l="6350" t="13335" r="13335" b="5715"/>
                    <wp:wrapNone/>
                    <wp:docPr id="1"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415" cy="0"/>
                            </a:xfrm>
                            <a:custGeom>
                              <a:avLst/>
                              <a:gdLst>
                                <a:gd name="T0" fmla="*/ 0 w 29"/>
                                <a:gd name="T1" fmla="*/ 18415 w 29"/>
                                <a:gd name="T2" fmla="*/ 0 60000 65536"/>
                                <a:gd name="T3" fmla="*/ 0 60000 65536"/>
                              </a:gdLst>
                              <a:ahLst/>
                              <a:cxnLst>
                                <a:cxn ang="T2">
                                  <a:pos x="T0" y="0"/>
                                </a:cxn>
                                <a:cxn ang="T3">
                                  <a:pos x="T1" y="0"/>
                                </a:cxn>
                              </a:cxnLst>
                              <a:rect l="0" t="0" r="r" b="b"/>
                              <a:pathLst>
                                <a:path w="29">
                                  <a:moveTo>
                                    <a:pt x="0" y="0"/>
                                  </a:moveTo>
                                  <a:lnTo>
                                    <a:pt x="29" y="0"/>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C53D78" id="Freeform: Shape 3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7pt,326.55pt,648.45pt,326.55pt" coordsize="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" filled="f" strokecolor="blue" strokeweight=".58pt">
                    <v:path arrowok="t" o:connecttype="custom" o:connectlocs="0,0;11693525,0" o:connectangles="0,0"/>
                    <o:lock v:ext="edit" verticies="t"/>
                  </v:polyline>
                </w:pict>
              </mc:Fallback>
            </mc:AlternateContent>
          </w:r>
          <w:r w:rsidR="00FF4D14">
            <w:rPr>
              <w:noProof/>
              <w:lang w:val="en-IN" w:eastAsia="en-IN"/>
            </w:rPr>
            <w:drawing>
              <wp:inline distT="0" distB="0" distL="0" distR="0" wp14:anchorId="4445E625" wp14:editId="489AEA4A">
                <wp:extent cx="1022350" cy="11303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1130300"/>
                        </a:xfrm>
                        <a:prstGeom prst="rect">
                          <a:avLst/>
                        </a:prstGeom>
                        <a:noFill/>
                        <a:ln>
                          <a:noFill/>
                        </a:ln>
                      </pic:spPr>
                    </pic:pic>
                  </a:graphicData>
                </a:graphic>
              </wp:inline>
            </w:drawing>
          </w:r>
        </w:p>
      </w:tc>
      <w:tc>
        <w:tcPr>
          <w:tcW w:w="3968" w:type="dxa"/>
          <w:vMerge w:val="restart"/>
          <w:tcBorders>
            <w:top w:val="single" w:sz="4" w:space="0" w:color="auto"/>
            <w:left w:val="single" w:sz="4" w:space="0" w:color="auto"/>
            <w:right w:val="single" w:sz="4" w:space="0" w:color="auto"/>
          </w:tcBorders>
          <w:vAlign w:val="center"/>
        </w:tcPr>
        <w:p w14:paraId="043D9215" w14:textId="77777777" w:rsidR="00353767" w:rsidRDefault="00353767" w:rsidP="00353767">
          <w:pPr>
            <w:jc w:val="center"/>
            <w:rPr>
              <w:rFonts w:cs="Arial"/>
              <w:b/>
              <w:sz w:val="28"/>
              <w:szCs w:val="28"/>
            </w:rPr>
          </w:pPr>
          <w:r>
            <w:rPr>
              <w:rFonts w:cs="Arial"/>
              <w:b/>
            </w:rPr>
            <w:t xml:space="preserve">MS </w:t>
          </w:r>
          <w:r w:rsidRPr="004B6C16">
            <w:rPr>
              <w:rFonts w:cs="Arial"/>
              <w:b/>
            </w:rPr>
            <w:t>AGROLAND SERVICES PRIVATE LIMITED (AGROCERT)</w:t>
          </w:r>
        </w:p>
      </w:tc>
      <w:tc>
        <w:tcPr>
          <w:tcW w:w="1346" w:type="dxa"/>
          <w:tcBorders>
            <w:top w:val="single" w:sz="4" w:space="0" w:color="auto"/>
            <w:left w:val="single" w:sz="4" w:space="0" w:color="auto"/>
            <w:bottom w:val="single" w:sz="4" w:space="0" w:color="auto"/>
            <w:right w:val="single" w:sz="4" w:space="0" w:color="auto"/>
          </w:tcBorders>
        </w:tcPr>
        <w:p w14:paraId="4919F0AB" w14:textId="77777777" w:rsidR="00353767" w:rsidRDefault="00353767" w:rsidP="00353767">
          <w:pPr>
            <w:spacing w:after="100" w:afterAutospacing="1"/>
            <w:rPr>
              <w:b/>
              <w:bCs/>
              <w:color w:val="000000"/>
            </w:rPr>
          </w:pPr>
          <w:r w:rsidRPr="0028232F">
            <w:t>Doc no.</w:t>
          </w:r>
        </w:p>
      </w:tc>
      <w:tc>
        <w:tcPr>
          <w:tcW w:w="1569" w:type="dxa"/>
          <w:tcBorders>
            <w:top w:val="single" w:sz="4" w:space="0" w:color="auto"/>
            <w:left w:val="single" w:sz="4" w:space="0" w:color="auto"/>
            <w:bottom w:val="single" w:sz="4" w:space="0" w:color="auto"/>
            <w:right w:val="single" w:sz="4" w:space="0" w:color="auto"/>
          </w:tcBorders>
        </w:tcPr>
        <w:p w14:paraId="03329D14" w14:textId="2E3F8437" w:rsidR="00353767" w:rsidRDefault="00353767" w:rsidP="00353767">
          <w:pPr>
            <w:pStyle w:val="Header"/>
            <w:spacing w:after="100" w:afterAutospacing="1"/>
            <w:jc w:val="center"/>
            <w:rPr>
              <w:rFonts w:cs="Arial"/>
            </w:rPr>
          </w:pPr>
          <w:r w:rsidRPr="0028232F">
            <w:t>ASPL</w:t>
          </w:r>
          <w:r w:rsidR="00FF4D14">
            <w:t>-CD-PR-39 (EU)</w:t>
          </w:r>
        </w:p>
      </w:tc>
    </w:tr>
    <w:tr w:rsidR="00353767" w14:paraId="3D3E9507" w14:textId="77777777" w:rsidTr="004063CE">
      <w:trPr>
        <w:trHeight w:val="58"/>
      </w:trPr>
      <w:tc>
        <w:tcPr>
          <w:tcW w:w="3682" w:type="dxa"/>
          <w:vMerge/>
          <w:tcBorders>
            <w:top w:val="single" w:sz="4" w:space="0" w:color="auto"/>
            <w:left w:val="single" w:sz="4" w:space="0" w:color="auto"/>
            <w:right w:val="single" w:sz="4" w:space="0" w:color="auto"/>
          </w:tcBorders>
        </w:tcPr>
        <w:p w14:paraId="455177D5" w14:textId="77777777" w:rsidR="00353767" w:rsidRDefault="00353767" w:rsidP="00353767">
          <w:pPr>
            <w:pStyle w:val="Header"/>
            <w:rPr>
              <w:rFonts w:cs="Arial"/>
              <w:b/>
              <w:noProof/>
            </w:rPr>
          </w:pPr>
        </w:p>
      </w:tc>
      <w:tc>
        <w:tcPr>
          <w:tcW w:w="3968" w:type="dxa"/>
          <w:vMerge/>
          <w:tcBorders>
            <w:left w:val="single" w:sz="4" w:space="0" w:color="auto"/>
            <w:bottom w:val="single" w:sz="4" w:space="0" w:color="auto"/>
            <w:right w:val="single" w:sz="4" w:space="0" w:color="auto"/>
          </w:tcBorders>
          <w:vAlign w:val="center"/>
        </w:tcPr>
        <w:p w14:paraId="616EF188" w14:textId="77777777" w:rsidR="00353767" w:rsidRPr="00D4546A" w:rsidRDefault="00353767" w:rsidP="00353767">
          <w:pPr>
            <w:jc w:val="cente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7834CF5C" w14:textId="77777777" w:rsidR="00353767" w:rsidRPr="0028232F" w:rsidRDefault="00353767" w:rsidP="00353767">
          <w:pPr>
            <w:spacing w:after="100" w:afterAutospacing="1"/>
          </w:pPr>
          <w:r w:rsidRPr="0028232F">
            <w:t>Issue no.</w:t>
          </w:r>
        </w:p>
      </w:tc>
      <w:tc>
        <w:tcPr>
          <w:tcW w:w="1569" w:type="dxa"/>
          <w:tcBorders>
            <w:top w:val="single" w:sz="4" w:space="0" w:color="auto"/>
            <w:left w:val="single" w:sz="4" w:space="0" w:color="auto"/>
            <w:bottom w:val="single" w:sz="4" w:space="0" w:color="auto"/>
            <w:right w:val="single" w:sz="4" w:space="0" w:color="auto"/>
          </w:tcBorders>
        </w:tcPr>
        <w:p w14:paraId="1D03FE46" w14:textId="77777777" w:rsidR="00353767" w:rsidRPr="0028232F" w:rsidRDefault="00353767" w:rsidP="00353767">
          <w:pPr>
            <w:pStyle w:val="Header"/>
            <w:spacing w:after="100" w:afterAutospacing="1"/>
            <w:jc w:val="center"/>
          </w:pPr>
          <w:r w:rsidRPr="0028232F">
            <w:t>01</w:t>
          </w:r>
        </w:p>
      </w:tc>
    </w:tr>
    <w:tr w:rsidR="00353767" w14:paraId="3133B6C7" w14:textId="77777777" w:rsidTr="004063CE">
      <w:trPr>
        <w:trHeight w:val="258"/>
      </w:trPr>
      <w:tc>
        <w:tcPr>
          <w:tcW w:w="3682" w:type="dxa"/>
          <w:vMerge/>
          <w:tcBorders>
            <w:left w:val="single" w:sz="4" w:space="0" w:color="auto"/>
            <w:right w:val="single" w:sz="4" w:space="0" w:color="auto"/>
          </w:tcBorders>
          <w:hideMark/>
        </w:tcPr>
        <w:p w14:paraId="24E7FFF7" w14:textId="77777777" w:rsidR="00353767" w:rsidRDefault="00353767" w:rsidP="00353767">
          <w:pPr>
            <w:pStyle w:val="Header"/>
            <w:rPr>
              <w:rFonts w:cs="Arial"/>
              <w:b/>
            </w:rPr>
          </w:pPr>
        </w:p>
      </w:tc>
      <w:tc>
        <w:tcPr>
          <w:tcW w:w="3968" w:type="dxa"/>
          <w:vMerge w:val="restart"/>
          <w:tcBorders>
            <w:top w:val="single" w:sz="4" w:space="0" w:color="auto"/>
            <w:left w:val="single" w:sz="4" w:space="0" w:color="auto"/>
            <w:bottom w:val="single" w:sz="4" w:space="0" w:color="auto"/>
            <w:right w:val="single" w:sz="4" w:space="0" w:color="auto"/>
          </w:tcBorders>
          <w:vAlign w:val="center"/>
          <w:hideMark/>
        </w:tcPr>
        <w:p w14:paraId="73537913" w14:textId="77777777" w:rsidR="00353767" w:rsidRPr="006C0F30" w:rsidRDefault="007962C2" w:rsidP="00353767">
          <w:pPr>
            <w:jc w:val="center"/>
            <w:rPr>
              <w:rFonts w:ascii="Arial" w:hAnsi="Arial" w:cs="Arial"/>
              <w:b/>
            </w:rPr>
          </w:pPr>
          <w:r>
            <w:rPr>
              <w:rFonts w:ascii="Arial" w:hAnsi="Arial" w:cs="Arial"/>
              <w:b/>
            </w:rPr>
            <w:t>Policy of sanctions</w:t>
          </w:r>
          <w:r w:rsidR="00B52AFD">
            <w:rPr>
              <w:rFonts w:ascii="Arial" w:hAnsi="Arial" w:cs="Arial"/>
              <w:b/>
            </w:rPr>
            <w:t xml:space="preserve"> and disciplinary measures</w:t>
          </w:r>
        </w:p>
        <w:p w14:paraId="6458BFA4" w14:textId="77777777" w:rsidR="00353767" w:rsidRPr="006C0F30" w:rsidRDefault="00353767" w:rsidP="00353767">
          <w:pPr>
            <w:jc w:val="center"/>
            <w:rPr>
              <w:rFonts w:cs="Arial"/>
              <w:b/>
            </w:rPr>
          </w:pPr>
        </w:p>
      </w:tc>
      <w:tc>
        <w:tcPr>
          <w:tcW w:w="1346" w:type="dxa"/>
          <w:tcBorders>
            <w:top w:val="single" w:sz="4" w:space="0" w:color="auto"/>
            <w:left w:val="single" w:sz="4" w:space="0" w:color="auto"/>
            <w:bottom w:val="single" w:sz="4" w:space="0" w:color="auto"/>
            <w:right w:val="single" w:sz="4" w:space="0" w:color="auto"/>
          </w:tcBorders>
        </w:tcPr>
        <w:p w14:paraId="3BBCEC97" w14:textId="77777777" w:rsidR="00353767" w:rsidRDefault="00353767" w:rsidP="00353767">
          <w:pPr>
            <w:spacing w:after="100" w:afterAutospacing="1"/>
            <w:rPr>
              <w:b/>
              <w:bCs/>
              <w:color w:val="000000"/>
            </w:rPr>
          </w:pPr>
          <w:r w:rsidRPr="0028232F">
            <w:t>Issue date</w:t>
          </w:r>
        </w:p>
      </w:tc>
      <w:tc>
        <w:tcPr>
          <w:tcW w:w="1569" w:type="dxa"/>
          <w:tcBorders>
            <w:top w:val="single" w:sz="4" w:space="0" w:color="auto"/>
            <w:left w:val="single" w:sz="4" w:space="0" w:color="auto"/>
            <w:bottom w:val="single" w:sz="4" w:space="0" w:color="auto"/>
            <w:right w:val="single" w:sz="4" w:space="0" w:color="auto"/>
          </w:tcBorders>
        </w:tcPr>
        <w:p w14:paraId="59CD39EA" w14:textId="01BF5BDF" w:rsidR="00353767" w:rsidRDefault="00FF4D14" w:rsidP="00353767">
          <w:pPr>
            <w:pStyle w:val="Header"/>
            <w:spacing w:after="100" w:afterAutospacing="1"/>
            <w:jc w:val="center"/>
            <w:rPr>
              <w:rFonts w:cs="Arial"/>
            </w:rPr>
          </w:pPr>
          <w:r>
            <w:t>01.11.2022</w:t>
          </w:r>
        </w:p>
      </w:tc>
    </w:tr>
    <w:tr w:rsidR="00353767" w14:paraId="1C444659" w14:textId="77777777" w:rsidTr="004063CE">
      <w:trPr>
        <w:trHeight w:val="177"/>
      </w:trPr>
      <w:tc>
        <w:tcPr>
          <w:tcW w:w="3682" w:type="dxa"/>
          <w:vMerge/>
          <w:tcBorders>
            <w:left w:val="single" w:sz="4" w:space="0" w:color="auto"/>
            <w:right w:val="single" w:sz="4" w:space="0" w:color="auto"/>
          </w:tcBorders>
          <w:vAlign w:val="center"/>
          <w:hideMark/>
        </w:tcPr>
        <w:p w14:paraId="27F7B1EF" w14:textId="77777777" w:rsidR="00353767" w:rsidRDefault="00353767" w:rsidP="00353767">
          <w:pPr>
            <w:rPr>
              <w:rFonts w:cs="Arial"/>
              <w:b/>
            </w:rPr>
          </w:pPr>
        </w:p>
      </w:tc>
      <w:tc>
        <w:tcPr>
          <w:tcW w:w="3968" w:type="dxa"/>
          <w:vMerge/>
          <w:tcBorders>
            <w:top w:val="single" w:sz="4" w:space="0" w:color="auto"/>
            <w:left w:val="single" w:sz="4" w:space="0" w:color="auto"/>
            <w:bottom w:val="single" w:sz="4" w:space="0" w:color="auto"/>
            <w:right w:val="single" w:sz="4" w:space="0" w:color="auto"/>
          </w:tcBorders>
          <w:vAlign w:val="center"/>
          <w:hideMark/>
        </w:tcPr>
        <w:p w14:paraId="6471D5CB" w14:textId="77777777" w:rsidR="00353767" w:rsidRDefault="00353767" w:rsidP="00353767">
          <w:pP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7E23C0E2" w14:textId="77777777" w:rsidR="00353767" w:rsidRDefault="00353767" w:rsidP="00353767">
          <w:pPr>
            <w:pStyle w:val="Header"/>
            <w:rPr>
              <w:rFonts w:cs="Arial"/>
              <w:b/>
            </w:rPr>
          </w:pPr>
          <w:r w:rsidRPr="0028232F">
            <w:t>Revision no.</w:t>
          </w:r>
        </w:p>
      </w:tc>
      <w:tc>
        <w:tcPr>
          <w:tcW w:w="1569" w:type="dxa"/>
          <w:tcBorders>
            <w:top w:val="single" w:sz="4" w:space="0" w:color="auto"/>
            <w:left w:val="single" w:sz="4" w:space="0" w:color="auto"/>
            <w:bottom w:val="single" w:sz="4" w:space="0" w:color="auto"/>
            <w:right w:val="single" w:sz="4" w:space="0" w:color="auto"/>
          </w:tcBorders>
        </w:tcPr>
        <w:p w14:paraId="3CAB8CC5" w14:textId="53DD1249" w:rsidR="00353767" w:rsidRDefault="001A46B0" w:rsidP="00353767">
          <w:pPr>
            <w:pStyle w:val="Header"/>
            <w:jc w:val="center"/>
            <w:rPr>
              <w:rFonts w:cs="Arial"/>
            </w:rPr>
          </w:pPr>
          <w:r>
            <w:t>0</w:t>
          </w:r>
          <w:r w:rsidR="00FC4CE7">
            <w:t>3</w:t>
          </w:r>
        </w:p>
      </w:tc>
    </w:tr>
    <w:tr w:rsidR="00353767" w14:paraId="3A9BF4ED" w14:textId="77777777" w:rsidTr="004063CE">
      <w:trPr>
        <w:trHeight w:val="276"/>
      </w:trPr>
      <w:tc>
        <w:tcPr>
          <w:tcW w:w="3682" w:type="dxa"/>
          <w:vMerge/>
          <w:tcBorders>
            <w:left w:val="single" w:sz="4" w:space="0" w:color="auto"/>
            <w:right w:val="single" w:sz="4" w:space="0" w:color="auto"/>
          </w:tcBorders>
          <w:vAlign w:val="center"/>
          <w:hideMark/>
        </w:tcPr>
        <w:p w14:paraId="024B8393" w14:textId="77777777" w:rsidR="00353767" w:rsidRDefault="00353767" w:rsidP="00353767">
          <w:pPr>
            <w:rPr>
              <w:rFonts w:cs="Arial"/>
              <w:b/>
            </w:rPr>
          </w:pPr>
        </w:p>
      </w:tc>
      <w:tc>
        <w:tcPr>
          <w:tcW w:w="3968" w:type="dxa"/>
          <w:vMerge/>
          <w:tcBorders>
            <w:top w:val="single" w:sz="4" w:space="0" w:color="auto"/>
            <w:left w:val="single" w:sz="4" w:space="0" w:color="auto"/>
            <w:bottom w:val="single" w:sz="4" w:space="0" w:color="auto"/>
            <w:right w:val="single" w:sz="4" w:space="0" w:color="auto"/>
          </w:tcBorders>
          <w:vAlign w:val="center"/>
          <w:hideMark/>
        </w:tcPr>
        <w:p w14:paraId="26035D92" w14:textId="77777777" w:rsidR="00353767" w:rsidRDefault="00353767" w:rsidP="00353767">
          <w:pPr>
            <w:rPr>
              <w:rFonts w:cs="Arial"/>
              <w:b/>
              <w:sz w:val="28"/>
              <w:szCs w:val="28"/>
            </w:rPr>
          </w:pPr>
        </w:p>
      </w:tc>
      <w:tc>
        <w:tcPr>
          <w:tcW w:w="1346" w:type="dxa"/>
          <w:tcBorders>
            <w:top w:val="single" w:sz="4" w:space="0" w:color="auto"/>
            <w:left w:val="single" w:sz="4" w:space="0" w:color="auto"/>
            <w:bottom w:val="single" w:sz="4" w:space="0" w:color="auto"/>
            <w:right w:val="single" w:sz="4" w:space="0" w:color="auto"/>
          </w:tcBorders>
        </w:tcPr>
        <w:p w14:paraId="6A29623C" w14:textId="77777777" w:rsidR="00353767" w:rsidRDefault="00353767" w:rsidP="00353767">
          <w:pPr>
            <w:pStyle w:val="Header"/>
            <w:rPr>
              <w:rFonts w:cs="Arial"/>
              <w:b/>
            </w:rPr>
          </w:pPr>
          <w:r w:rsidRPr="0028232F">
            <w:t>Revision date</w:t>
          </w:r>
        </w:p>
      </w:tc>
      <w:tc>
        <w:tcPr>
          <w:tcW w:w="1569" w:type="dxa"/>
          <w:tcBorders>
            <w:top w:val="single" w:sz="4" w:space="0" w:color="auto"/>
            <w:left w:val="single" w:sz="4" w:space="0" w:color="auto"/>
            <w:bottom w:val="single" w:sz="4" w:space="0" w:color="auto"/>
            <w:right w:val="single" w:sz="4" w:space="0" w:color="auto"/>
          </w:tcBorders>
        </w:tcPr>
        <w:p w14:paraId="50AA917B" w14:textId="7E99A5FE" w:rsidR="00353767" w:rsidRDefault="00FC4CE7" w:rsidP="00353767">
          <w:pPr>
            <w:pStyle w:val="Header"/>
            <w:jc w:val="center"/>
            <w:rPr>
              <w:rFonts w:cs="Arial"/>
            </w:rPr>
          </w:pPr>
          <w:r>
            <w:t>05</w:t>
          </w:r>
          <w:r w:rsidR="00A72924">
            <w:t>.</w:t>
          </w:r>
          <w:r>
            <w:t>04</w:t>
          </w:r>
          <w:r w:rsidR="00A72924">
            <w:t>.202</w:t>
          </w:r>
          <w:r>
            <w:t>5</w:t>
          </w:r>
          <w:r w:rsidR="00A72924">
            <w:t xml:space="preserve"> </w:t>
          </w:r>
        </w:p>
      </w:tc>
    </w:tr>
    <w:bookmarkEnd w:id="0"/>
  </w:tbl>
  <w:p w14:paraId="0C0FE864" w14:textId="77777777" w:rsidR="00353767" w:rsidRDefault="00353767">
    <w:pPr>
      <w:pStyle w:val="Header"/>
    </w:pPr>
  </w:p>
  <w:p w14:paraId="13C138D3" w14:textId="77777777" w:rsidR="00FB1B39" w:rsidRDefault="00FB1B39"/>
  <w:p w14:paraId="76ADB13E" w14:textId="77777777" w:rsidR="00353767" w:rsidRDefault="00353767" w:rsidP="00353767">
    <w:pPr>
      <w:ind w:hanging="360"/>
      <w:rPr>
        <w:b/>
      </w:rPr>
    </w:pPr>
    <w:r>
      <w:rPr>
        <w:b/>
      </w:rPr>
      <w:t>APPROVALS:</w:t>
    </w:r>
  </w:p>
  <w:tbl>
    <w:tblPr>
      <w:tblStyle w:val="TableGrid"/>
      <w:tblW w:w="9079" w:type="dxa"/>
      <w:tblInd w:w="-5" w:type="dxa"/>
      <w:tblLook w:val="04A0" w:firstRow="1" w:lastRow="0" w:firstColumn="1" w:lastColumn="0" w:noHBand="0" w:noVBand="1"/>
    </w:tblPr>
    <w:tblGrid>
      <w:gridCol w:w="4437"/>
      <w:gridCol w:w="4642"/>
    </w:tblGrid>
    <w:tr w:rsidR="00353767" w:rsidRPr="00045CF1" w14:paraId="5302F961" w14:textId="77777777" w:rsidTr="004063CE">
      <w:trPr>
        <w:trHeight w:val="260"/>
      </w:trPr>
      <w:tc>
        <w:tcPr>
          <w:tcW w:w="4437" w:type="dxa"/>
          <w:vAlign w:val="center"/>
        </w:tcPr>
        <w:p w14:paraId="00759961" w14:textId="77777777" w:rsidR="00353767" w:rsidRPr="00045CF1" w:rsidRDefault="00FF4D14" w:rsidP="00353767">
          <w:pPr>
            <w:jc w:val="center"/>
            <w:rPr>
              <w:b/>
            </w:rPr>
          </w:pPr>
          <w:r>
            <w:rPr>
              <w:b/>
            </w:rPr>
            <w:t>AUTHOR</w:t>
          </w:r>
        </w:p>
      </w:tc>
      <w:tc>
        <w:tcPr>
          <w:tcW w:w="4642" w:type="dxa"/>
          <w:vAlign w:val="center"/>
        </w:tcPr>
        <w:p w14:paraId="3A89C979" w14:textId="77777777" w:rsidR="00353767" w:rsidRPr="00045CF1" w:rsidRDefault="00353767" w:rsidP="00353767">
          <w:pPr>
            <w:jc w:val="center"/>
            <w:rPr>
              <w:b/>
            </w:rPr>
          </w:pPr>
          <w:r w:rsidRPr="00045CF1">
            <w:rPr>
              <w:b/>
            </w:rPr>
            <w:t xml:space="preserve">APPROVED BY </w:t>
          </w:r>
        </w:p>
      </w:tc>
    </w:tr>
    <w:tr w:rsidR="00353767" w:rsidRPr="00045CF1" w14:paraId="2791E4C9" w14:textId="77777777" w:rsidTr="004063CE">
      <w:trPr>
        <w:trHeight w:val="329"/>
      </w:trPr>
      <w:tc>
        <w:tcPr>
          <w:tcW w:w="4437" w:type="dxa"/>
          <w:vAlign w:val="center"/>
        </w:tcPr>
        <w:p w14:paraId="3425DC0D" w14:textId="77777777" w:rsidR="00353767" w:rsidRPr="00045CF1" w:rsidRDefault="00353767" w:rsidP="00353767">
          <w:pPr>
            <w:jc w:val="center"/>
            <w:rPr>
              <w:b/>
            </w:rPr>
          </w:pPr>
          <w:r>
            <w:rPr>
              <w:b/>
            </w:rPr>
            <w:t>QUALITY MANAGER</w:t>
          </w:r>
        </w:p>
      </w:tc>
      <w:tc>
        <w:tcPr>
          <w:tcW w:w="4642" w:type="dxa"/>
          <w:vAlign w:val="center"/>
        </w:tcPr>
        <w:p w14:paraId="2B77A216" w14:textId="77777777" w:rsidR="00353767" w:rsidRPr="00045CF1" w:rsidRDefault="00353767" w:rsidP="00353767">
          <w:pPr>
            <w:jc w:val="center"/>
            <w:rPr>
              <w:b/>
            </w:rPr>
          </w:pPr>
          <w:r>
            <w:rPr>
              <w:b/>
            </w:rPr>
            <w:t>COO</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C79D5"/>
    <w:multiLevelType w:val="hybridMultilevel"/>
    <w:tmpl w:val="73A8878A"/>
    <w:lvl w:ilvl="0" w:tplc="461C2F26">
      <w:start w:val="1"/>
      <w:numFmt w:val="decimal"/>
      <w:lvlText w:val="%1."/>
      <w:lvlJc w:val="left"/>
      <w:pPr>
        <w:ind w:left="886" w:hanging="360"/>
      </w:pPr>
      <w:rPr>
        <w:rFonts w:ascii="Calibri" w:eastAsia="Calibri" w:hAnsi="Calibri" w:cs="Calibri" w:hint="default"/>
        <w:w w:val="100"/>
        <w:sz w:val="24"/>
        <w:szCs w:val="24"/>
        <w:lang w:val="en-US" w:eastAsia="en-US" w:bidi="ar-SA"/>
      </w:rPr>
    </w:lvl>
    <w:lvl w:ilvl="1" w:tplc="2E5AA4D8">
      <w:numFmt w:val="bullet"/>
      <w:lvlText w:val="•"/>
      <w:lvlJc w:val="left"/>
      <w:pPr>
        <w:ind w:left="1345" w:hanging="360"/>
      </w:pPr>
      <w:rPr>
        <w:rFonts w:hint="default"/>
        <w:lang w:val="en-US" w:eastAsia="en-US" w:bidi="ar-SA"/>
      </w:rPr>
    </w:lvl>
    <w:lvl w:ilvl="2" w:tplc="9868580A">
      <w:numFmt w:val="bullet"/>
      <w:lvlText w:val="•"/>
      <w:lvlJc w:val="left"/>
      <w:pPr>
        <w:ind w:left="1810" w:hanging="360"/>
      </w:pPr>
      <w:rPr>
        <w:rFonts w:hint="default"/>
        <w:lang w:val="en-US" w:eastAsia="en-US" w:bidi="ar-SA"/>
      </w:rPr>
    </w:lvl>
    <w:lvl w:ilvl="3" w:tplc="E51881EC">
      <w:numFmt w:val="bullet"/>
      <w:lvlText w:val="•"/>
      <w:lvlJc w:val="left"/>
      <w:pPr>
        <w:ind w:left="2275" w:hanging="360"/>
      </w:pPr>
      <w:rPr>
        <w:rFonts w:hint="default"/>
        <w:lang w:val="en-US" w:eastAsia="en-US" w:bidi="ar-SA"/>
      </w:rPr>
    </w:lvl>
    <w:lvl w:ilvl="4" w:tplc="A3569B4C">
      <w:numFmt w:val="bullet"/>
      <w:lvlText w:val="•"/>
      <w:lvlJc w:val="left"/>
      <w:pPr>
        <w:ind w:left="2740" w:hanging="360"/>
      </w:pPr>
      <w:rPr>
        <w:rFonts w:hint="default"/>
        <w:lang w:val="en-US" w:eastAsia="en-US" w:bidi="ar-SA"/>
      </w:rPr>
    </w:lvl>
    <w:lvl w:ilvl="5" w:tplc="3C8EA21C">
      <w:numFmt w:val="bullet"/>
      <w:lvlText w:val="•"/>
      <w:lvlJc w:val="left"/>
      <w:pPr>
        <w:ind w:left="3205" w:hanging="360"/>
      </w:pPr>
      <w:rPr>
        <w:rFonts w:hint="default"/>
        <w:lang w:val="en-US" w:eastAsia="en-US" w:bidi="ar-SA"/>
      </w:rPr>
    </w:lvl>
    <w:lvl w:ilvl="6" w:tplc="8E5E5256">
      <w:numFmt w:val="bullet"/>
      <w:lvlText w:val="•"/>
      <w:lvlJc w:val="left"/>
      <w:pPr>
        <w:ind w:left="3670" w:hanging="360"/>
      </w:pPr>
      <w:rPr>
        <w:rFonts w:hint="default"/>
        <w:lang w:val="en-US" w:eastAsia="en-US" w:bidi="ar-SA"/>
      </w:rPr>
    </w:lvl>
    <w:lvl w:ilvl="7" w:tplc="01CE811C">
      <w:numFmt w:val="bullet"/>
      <w:lvlText w:val="•"/>
      <w:lvlJc w:val="left"/>
      <w:pPr>
        <w:ind w:left="4135" w:hanging="360"/>
      </w:pPr>
      <w:rPr>
        <w:rFonts w:hint="default"/>
        <w:lang w:val="en-US" w:eastAsia="en-US" w:bidi="ar-SA"/>
      </w:rPr>
    </w:lvl>
    <w:lvl w:ilvl="8" w:tplc="87B0F642">
      <w:numFmt w:val="bullet"/>
      <w:lvlText w:val="•"/>
      <w:lvlJc w:val="left"/>
      <w:pPr>
        <w:ind w:left="4600" w:hanging="360"/>
      </w:pPr>
      <w:rPr>
        <w:rFonts w:hint="default"/>
        <w:lang w:val="en-US" w:eastAsia="en-US" w:bidi="ar-SA"/>
      </w:rPr>
    </w:lvl>
  </w:abstractNum>
  <w:abstractNum w:abstractNumId="1" w15:restartNumberingAfterBreak="0">
    <w:nsid w:val="06DD7938"/>
    <w:multiLevelType w:val="hybridMultilevel"/>
    <w:tmpl w:val="61FEA26C"/>
    <w:lvl w:ilvl="0" w:tplc="91AC1564">
      <w:start w:val="1"/>
      <w:numFmt w:val="decimal"/>
      <w:lvlText w:val="%1."/>
      <w:lvlJc w:val="left"/>
      <w:pPr>
        <w:ind w:left="886" w:hanging="360"/>
      </w:pPr>
      <w:rPr>
        <w:rFonts w:ascii="Times New Roman" w:eastAsia="Times New Roman" w:hAnsi="Times New Roman" w:cs="Times New Roman" w:hint="default"/>
        <w:w w:val="100"/>
        <w:sz w:val="24"/>
        <w:szCs w:val="24"/>
        <w:lang w:val="en-US" w:eastAsia="en-US" w:bidi="ar-SA"/>
      </w:rPr>
    </w:lvl>
    <w:lvl w:ilvl="1" w:tplc="EA4AC8E4">
      <w:numFmt w:val="bullet"/>
      <w:lvlText w:val="•"/>
      <w:lvlJc w:val="left"/>
      <w:pPr>
        <w:ind w:left="1345" w:hanging="360"/>
      </w:pPr>
      <w:rPr>
        <w:rFonts w:hint="default"/>
        <w:lang w:val="en-US" w:eastAsia="en-US" w:bidi="ar-SA"/>
      </w:rPr>
    </w:lvl>
    <w:lvl w:ilvl="2" w:tplc="8DE2BBC6">
      <w:numFmt w:val="bullet"/>
      <w:lvlText w:val="•"/>
      <w:lvlJc w:val="left"/>
      <w:pPr>
        <w:ind w:left="1810" w:hanging="360"/>
      </w:pPr>
      <w:rPr>
        <w:rFonts w:hint="default"/>
        <w:lang w:val="en-US" w:eastAsia="en-US" w:bidi="ar-SA"/>
      </w:rPr>
    </w:lvl>
    <w:lvl w:ilvl="3" w:tplc="151891F4">
      <w:numFmt w:val="bullet"/>
      <w:lvlText w:val="•"/>
      <w:lvlJc w:val="left"/>
      <w:pPr>
        <w:ind w:left="2275" w:hanging="360"/>
      </w:pPr>
      <w:rPr>
        <w:rFonts w:hint="default"/>
        <w:lang w:val="en-US" w:eastAsia="en-US" w:bidi="ar-SA"/>
      </w:rPr>
    </w:lvl>
    <w:lvl w:ilvl="4" w:tplc="E4CC018E">
      <w:numFmt w:val="bullet"/>
      <w:lvlText w:val="•"/>
      <w:lvlJc w:val="left"/>
      <w:pPr>
        <w:ind w:left="2740" w:hanging="360"/>
      </w:pPr>
      <w:rPr>
        <w:rFonts w:hint="default"/>
        <w:lang w:val="en-US" w:eastAsia="en-US" w:bidi="ar-SA"/>
      </w:rPr>
    </w:lvl>
    <w:lvl w:ilvl="5" w:tplc="10C24B3A">
      <w:numFmt w:val="bullet"/>
      <w:lvlText w:val="•"/>
      <w:lvlJc w:val="left"/>
      <w:pPr>
        <w:ind w:left="3205" w:hanging="360"/>
      </w:pPr>
      <w:rPr>
        <w:rFonts w:hint="default"/>
        <w:lang w:val="en-US" w:eastAsia="en-US" w:bidi="ar-SA"/>
      </w:rPr>
    </w:lvl>
    <w:lvl w:ilvl="6" w:tplc="6822704E">
      <w:numFmt w:val="bullet"/>
      <w:lvlText w:val="•"/>
      <w:lvlJc w:val="left"/>
      <w:pPr>
        <w:ind w:left="3670" w:hanging="360"/>
      </w:pPr>
      <w:rPr>
        <w:rFonts w:hint="default"/>
        <w:lang w:val="en-US" w:eastAsia="en-US" w:bidi="ar-SA"/>
      </w:rPr>
    </w:lvl>
    <w:lvl w:ilvl="7" w:tplc="E8F236C8">
      <w:numFmt w:val="bullet"/>
      <w:lvlText w:val="•"/>
      <w:lvlJc w:val="left"/>
      <w:pPr>
        <w:ind w:left="4135" w:hanging="360"/>
      </w:pPr>
      <w:rPr>
        <w:rFonts w:hint="default"/>
        <w:lang w:val="en-US" w:eastAsia="en-US" w:bidi="ar-SA"/>
      </w:rPr>
    </w:lvl>
    <w:lvl w:ilvl="8" w:tplc="1E40C118">
      <w:numFmt w:val="bullet"/>
      <w:lvlText w:val="•"/>
      <w:lvlJc w:val="left"/>
      <w:pPr>
        <w:ind w:left="4600" w:hanging="360"/>
      </w:pPr>
      <w:rPr>
        <w:rFonts w:hint="default"/>
        <w:lang w:val="en-US" w:eastAsia="en-US" w:bidi="ar-SA"/>
      </w:rPr>
    </w:lvl>
  </w:abstractNum>
  <w:abstractNum w:abstractNumId="2" w15:restartNumberingAfterBreak="0">
    <w:nsid w:val="072F4805"/>
    <w:multiLevelType w:val="hybridMultilevel"/>
    <w:tmpl w:val="18DAAAEE"/>
    <w:lvl w:ilvl="0" w:tplc="08666CCA">
      <w:start w:val="1"/>
      <w:numFmt w:val="decimal"/>
      <w:lvlText w:val="%1."/>
      <w:lvlJc w:val="left"/>
      <w:pPr>
        <w:ind w:left="1069" w:hanging="360"/>
      </w:pPr>
      <w:rPr>
        <w:rFonts w:hint="default"/>
        <w:b/>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 w15:restartNumberingAfterBreak="0">
    <w:nsid w:val="137368E8"/>
    <w:multiLevelType w:val="hybridMultilevel"/>
    <w:tmpl w:val="0BB2F3A8"/>
    <w:lvl w:ilvl="0" w:tplc="BFC0AE5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0709FF"/>
    <w:multiLevelType w:val="hybridMultilevel"/>
    <w:tmpl w:val="6A1401C4"/>
    <w:lvl w:ilvl="0" w:tplc="DC926A8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43824E4"/>
    <w:multiLevelType w:val="hybridMultilevel"/>
    <w:tmpl w:val="56E64C1C"/>
    <w:lvl w:ilvl="0" w:tplc="3F3AF6CA">
      <w:start w:val="29"/>
      <w:numFmt w:val="bullet"/>
      <w:lvlText w:val="-"/>
      <w:lvlJc w:val="left"/>
      <w:pPr>
        <w:ind w:left="465" w:hanging="360"/>
      </w:pPr>
      <w:rPr>
        <w:rFonts w:ascii="Times New Roman" w:eastAsia="Calibri" w:hAnsi="Times New Roman" w:cs="Times New Roman" w:hint="default"/>
      </w:rPr>
    </w:lvl>
    <w:lvl w:ilvl="1" w:tplc="40090003" w:tentative="1">
      <w:start w:val="1"/>
      <w:numFmt w:val="bullet"/>
      <w:lvlText w:val="o"/>
      <w:lvlJc w:val="left"/>
      <w:pPr>
        <w:ind w:left="1185" w:hanging="360"/>
      </w:pPr>
      <w:rPr>
        <w:rFonts w:ascii="Courier New" w:hAnsi="Courier New" w:cs="Courier New" w:hint="default"/>
      </w:rPr>
    </w:lvl>
    <w:lvl w:ilvl="2" w:tplc="40090005" w:tentative="1">
      <w:start w:val="1"/>
      <w:numFmt w:val="bullet"/>
      <w:lvlText w:val=""/>
      <w:lvlJc w:val="left"/>
      <w:pPr>
        <w:ind w:left="1905" w:hanging="360"/>
      </w:pPr>
      <w:rPr>
        <w:rFonts w:ascii="Wingdings" w:hAnsi="Wingdings" w:hint="default"/>
      </w:rPr>
    </w:lvl>
    <w:lvl w:ilvl="3" w:tplc="40090001" w:tentative="1">
      <w:start w:val="1"/>
      <w:numFmt w:val="bullet"/>
      <w:lvlText w:val=""/>
      <w:lvlJc w:val="left"/>
      <w:pPr>
        <w:ind w:left="2625" w:hanging="360"/>
      </w:pPr>
      <w:rPr>
        <w:rFonts w:ascii="Symbol" w:hAnsi="Symbol" w:hint="default"/>
      </w:rPr>
    </w:lvl>
    <w:lvl w:ilvl="4" w:tplc="40090003" w:tentative="1">
      <w:start w:val="1"/>
      <w:numFmt w:val="bullet"/>
      <w:lvlText w:val="o"/>
      <w:lvlJc w:val="left"/>
      <w:pPr>
        <w:ind w:left="3345" w:hanging="360"/>
      </w:pPr>
      <w:rPr>
        <w:rFonts w:ascii="Courier New" w:hAnsi="Courier New" w:cs="Courier New" w:hint="default"/>
      </w:rPr>
    </w:lvl>
    <w:lvl w:ilvl="5" w:tplc="40090005" w:tentative="1">
      <w:start w:val="1"/>
      <w:numFmt w:val="bullet"/>
      <w:lvlText w:val=""/>
      <w:lvlJc w:val="left"/>
      <w:pPr>
        <w:ind w:left="4065" w:hanging="360"/>
      </w:pPr>
      <w:rPr>
        <w:rFonts w:ascii="Wingdings" w:hAnsi="Wingdings" w:hint="default"/>
      </w:rPr>
    </w:lvl>
    <w:lvl w:ilvl="6" w:tplc="40090001" w:tentative="1">
      <w:start w:val="1"/>
      <w:numFmt w:val="bullet"/>
      <w:lvlText w:val=""/>
      <w:lvlJc w:val="left"/>
      <w:pPr>
        <w:ind w:left="4785" w:hanging="360"/>
      </w:pPr>
      <w:rPr>
        <w:rFonts w:ascii="Symbol" w:hAnsi="Symbol" w:hint="default"/>
      </w:rPr>
    </w:lvl>
    <w:lvl w:ilvl="7" w:tplc="40090003" w:tentative="1">
      <w:start w:val="1"/>
      <w:numFmt w:val="bullet"/>
      <w:lvlText w:val="o"/>
      <w:lvlJc w:val="left"/>
      <w:pPr>
        <w:ind w:left="5505" w:hanging="360"/>
      </w:pPr>
      <w:rPr>
        <w:rFonts w:ascii="Courier New" w:hAnsi="Courier New" w:cs="Courier New" w:hint="default"/>
      </w:rPr>
    </w:lvl>
    <w:lvl w:ilvl="8" w:tplc="40090005" w:tentative="1">
      <w:start w:val="1"/>
      <w:numFmt w:val="bullet"/>
      <w:lvlText w:val=""/>
      <w:lvlJc w:val="left"/>
      <w:pPr>
        <w:ind w:left="6225" w:hanging="360"/>
      </w:pPr>
      <w:rPr>
        <w:rFonts w:ascii="Wingdings" w:hAnsi="Wingdings" w:hint="default"/>
      </w:rPr>
    </w:lvl>
  </w:abstractNum>
  <w:abstractNum w:abstractNumId="6" w15:restartNumberingAfterBreak="0">
    <w:nsid w:val="250E4D83"/>
    <w:multiLevelType w:val="hybridMultilevel"/>
    <w:tmpl w:val="CE8A21DC"/>
    <w:lvl w:ilvl="0" w:tplc="6D0CE56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56B2C90"/>
    <w:multiLevelType w:val="hybridMultilevel"/>
    <w:tmpl w:val="BAE206F2"/>
    <w:lvl w:ilvl="0" w:tplc="EF180C5E">
      <w:start w:val="1"/>
      <w:numFmt w:val="decimal"/>
      <w:lvlText w:val="%1."/>
      <w:lvlJc w:val="left"/>
      <w:pPr>
        <w:ind w:left="526" w:hanging="360"/>
      </w:pPr>
      <w:rPr>
        <w:rFonts w:ascii="Calibri" w:eastAsia="Calibri" w:hAnsi="Calibri" w:cs="Calibri" w:hint="default"/>
        <w:w w:val="100"/>
        <w:sz w:val="24"/>
        <w:szCs w:val="24"/>
        <w:lang w:val="en-US" w:eastAsia="en-US" w:bidi="ar-SA"/>
      </w:rPr>
    </w:lvl>
    <w:lvl w:ilvl="1" w:tplc="D71614D2">
      <w:numFmt w:val="bullet"/>
      <w:lvlText w:val="•"/>
      <w:lvlJc w:val="left"/>
      <w:pPr>
        <w:ind w:left="1021" w:hanging="360"/>
      </w:pPr>
      <w:rPr>
        <w:rFonts w:hint="default"/>
        <w:lang w:val="en-US" w:eastAsia="en-US" w:bidi="ar-SA"/>
      </w:rPr>
    </w:lvl>
    <w:lvl w:ilvl="2" w:tplc="1EB4315E">
      <w:numFmt w:val="bullet"/>
      <w:lvlText w:val="•"/>
      <w:lvlJc w:val="left"/>
      <w:pPr>
        <w:ind w:left="1522" w:hanging="360"/>
      </w:pPr>
      <w:rPr>
        <w:rFonts w:hint="default"/>
        <w:lang w:val="en-US" w:eastAsia="en-US" w:bidi="ar-SA"/>
      </w:rPr>
    </w:lvl>
    <w:lvl w:ilvl="3" w:tplc="4A5E9090">
      <w:numFmt w:val="bullet"/>
      <w:lvlText w:val="•"/>
      <w:lvlJc w:val="left"/>
      <w:pPr>
        <w:ind w:left="2023" w:hanging="360"/>
      </w:pPr>
      <w:rPr>
        <w:rFonts w:hint="default"/>
        <w:lang w:val="en-US" w:eastAsia="en-US" w:bidi="ar-SA"/>
      </w:rPr>
    </w:lvl>
    <w:lvl w:ilvl="4" w:tplc="7F929CE2">
      <w:numFmt w:val="bullet"/>
      <w:lvlText w:val="•"/>
      <w:lvlJc w:val="left"/>
      <w:pPr>
        <w:ind w:left="2524" w:hanging="360"/>
      </w:pPr>
      <w:rPr>
        <w:rFonts w:hint="default"/>
        <w:lang w:val="en-US" w:eastAsia="en-US" w:bidi="ar-SA"/>
      </w:rPr>
    </w:lvl>
    <w:lvl w:ilvl="5" w:tplc="1C96F3F8">
      <w:numFmt w:val="bullet"/>
      <w:lvlText w:val="•"/>
      <w:lvlJc w:val="left"/>
      <w:pPr>
        <w:ind w:left="3025" w:hanging="360"/>
      </w:pPr>
      <w:rPr>
        <w:rFonts w:hint="default"/>
        <w:lang w:val="en-US" w:eastAsia="en-US" w:bidi="ar-SA"/>
      </w:rPr>
    </w:lvl>
    <w:lvl w:ilvl="6" w:tplc="3C34F01C">
      <w:numFmt w:val="bullet"/>
      <w:lvlText w:val="•"/>
      <w:lvlJc w:val="left"/>
      <w:pPr>
        <w:ind w:left="3526" w:hanging="360"/>
      </w:pPr>
      <w:rPr>
        <w:rFonts w:hint="default"/>
        <w:lang w:val="en-US" w:eastAsia="en-US" w:bidi="ar-SA"/>
      </w:rPr>
    </w:lvl>
    <w:lvl w:ilvl="7" w:tplc="04C8E1E2">
      <w:numFmt w:val="bullet"/>
      <w:lvlText w:val="•"/>
      <w:lvlJc w:val="left"/>
      <w:pPr>
        <w:ind w:left="4027" w:hanging="360"/>
      </w:pPr>
      <w:rPr>
        <w:rFonts w:hint="default"/>
        <w:lang w:val="en-US" w:eastAsia="en-US" w:bidi="ar-SA"/>
      </w:rPr>
    </w:lvl>
    <w:lvl w:ilvl="8" w:tplc="41EEA696">
      <w:numFmt w:val="bullet"/>
      <w:lvlText w:val="•"/>
      <w:lvlJc w:val="left"/>
      <w:pPr>
        <w:ind w:left="4528" w:hanging="360"/>
      </w:pPr>
      <w:rPr>
        <w:rFonts w:hint="default"/>
        <w:lang w:val="en-US" w:eastAsia="en-US" w:bidi="ar-SA"/>
      </w:rPr>
    </w:lvl>
  </w:abstractNum>
  <w:abstractNum w:abstractNumId="8" w15:restartNumberingAfterBreak="0">
    <w:nsid w:val="26B654E5"/>
    <w:multiLevelType w:val="hybridMultilevel"/>
    <w:tmpl w:val="42700E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B272F07"/>
    <w:multiLevelType w:val="hybridMultilevel"/>
    <w:tmpl w:val="A490CE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32396746"/>
    <w:multiLevelType w:val="hybridMultilevel"/>
    <w:tmpl w:val="5114C52C"/>
    <w:lvl w:ilvl="0" w:tplc="A6FCB5D4">
      <w:start w:val="1"/>
      <w:numFmt w:val="decimal"/>
      <w:lvlText w:val="%1."/>
      <w:lvlJc w:val="left"/>
      <w:pPr>
        <w:ind w:left="829" w:hanging="360"/>
      </w:pPr>
      <w:rPr>
        <w:rFonts w:ascii="Times New Roman" w:eastAsia="Times New Roman" w:hAnsi="Times New Roman" w:cs="Times New Roman" w:hint="default"/>
        <w:spacing w:val="-1"/>
        <w:w w:val="100"/>
        <w:sz w:val="22"/>
        <w:szCs w:val="22"/>
        <w:lang w:val="en-US" w:eastAsia="en-US" w:bidi="ar-SA"/>
      </w:rPr>
    </w:lvl>
    <w:lvl w:ilvl="1" w:tplc="1636686C">
      <w:numFmt w:val="bullet"/>
      <w:lvlText w:val="•"/>
      <w:lvlJc w:val="left"/>
      <w:pPr>
        <w:ind w:left="1291" w:hanging="360"/>
      </w:pPr>
      <w:rPr>
        <w:rFonts w:hint="default"/>
        <w:lang w:val="en-US" w:eastAsia="en-US" w:bidi="ar-SA"/>
      </w:rPr>
    </w:lvl>
    <w:lvl w:ilvl="2" w:tplc="7376F708">
      <w:numFmt w:val="bullet"/>
      <w:lvlText w:val="•"/>
      <w:lvlJc w:val="left"/>
      <w:pPr>
        <w:ind w:left="1762" w:hanging="360"/>
      </w:pPr>
      <w:rPr>
        <w:rFonts w:hint="default"/>
        <w:lang w:val="en-US" w:eastAsia="en-US" w:bidi="ar-SA"/>
      </w:rPr>
    </w:lvl>
    <w:lvl w:ilvl="3" w:tplc="85128B72">
      <w:numFmt w:val="bullet"/>
      <w:lvlText w:val="•"/>
      <w:lvlJc w:val="left"/>
      <w:pPr>
        <w:ind w:left="2233" w:hanging="360"/>
      </w:pPr>
      <w:rPr>
        <w:rFonts w:hint="default"/>
        <w:lang w:val="en-US" w:eastAsia="en-US" w:bidi="ar-SA"/>
      </w:rPr>
    </w:lvl>
    <w:lvl w:ilvl="4" w:tplc="FB06A18E">
      <w:numFmt w:val="bullet"/>
      <w:lvlText w:val="•"/>
      <w:lvlJc w:val="left"/>
      <w:pPr>
        <w:ind w:left="2704" w:hanging="360"/>
      </w:pPr>
      <w:rPr>
        <w:rFonts w:hint="default"/>
        <w:lang w:val="en-US" w:eastAsia="en-US" w:bidi="ar-SA"/>
      </w:rPr>
    </w:lvl>
    <w:lvl w:ilvl="5" w:tplc="4E78C5FE">
      <w:numFmt w:val="bullet"/>
      <w:lvlText w:val="•"/>
      <w:lvlJc w:val="left"/>
      <w:pPr>
        <w:ind w:left="3175" w:hanging="360"/>
      </w:pPr>
      <w:rPr>
        <w:rFonts w:hint="default"/>
        <w:lang w:val="en-US" w:eastAsia="en-US" w:bidi="ar-SA"/>
      </w:rPr>
    </w:lvl>
    <w:lvl w:ilvl="6" w:tplc="41D4BEF8">
      <w:numFmt w:val="bullet"/>
      <w:lvlText w:val="•"/>
      <w:lvlJc w:val="left"/>
      <w:pPr>
        <w:ind w:left="3646" w:hanging="360"/>
      </w:pPr>
      <w:rPr>
        <w:rFonts w:hint="default"/>
        <w:lang w:val="en-US" w:eastAsia="en-US" w:bidi="ar-SA"/>
      </w:rPr>
    </w:lvl>
    <w:lvl w:ilvl="7" w:tplc="A59CCF9E">
      <w:numFmt w:val="bullet"/>
      <w:lvlText w:val="•"/>
      <w:lvlJc w:val="left"/>
      <w:pPr>
        <w:ind w:left="4117" w:hanging="360"/>
      </w:pPr>
      <w:rPr>
        <w:rFonts w:hint="default"/>
        <w:lang w:val="en-US" w:eastAsia="en-US" w:bidi="ar-SA"/>
      </w:rPr>
    </w:lvl>
    <w:lvl w:ilvl="8" w:tplc="7D801404">
      <w:numFmt w:val="bullet"/>
      <w:lvlText w:val="•"/>
      <w:lvlJc w:val="left"/>
      <w:pPr>
        <w:ind w:left="4588" w:hanging="360"/>
      </w:pPr>
      <w:rPr>
        <w:rFonts w:hint="default"/>
        <w:lang w:val="en-US" w:eastAsia="en-US" w:bidi="ar-SA"/>
      </w:rPr>
    </w:lvl>
  </w:abstractNum>
  <w:abstractNum w:abstractNumId="11" w15:restartNumberingAfterBreak="0">
    <w:nsid w:val="352623E8"/>
    <w:multiLevelType w:val="hybridMultilevel"/>
    <w:tmpl w:val="8EE69302"/>
    <w:lvl w:ilvl="0" w:tplc="43068A0E">
      <w:start w:val="1"/>
      <w:numFmt w:val="decimal"/>
      <w:lvlText w:val="%1."/>
      <w:lvlJc w:val="left"/>
      <w:pPr>
        <w:ind w:left="829" w:hanging="360"/>
      </w:pPr>
      <w:rPr>
        <w:rFonts w:ascii="Times New Roman" w:eastAsia="Times New Roman" w:hAnsi="Times New Roman" w:cs="Times New Roman" w:hint="default"/>
        <w:spacing w:val="-1"/>
        <w:w w:val="100"/>
        <w:sz w:val="22"/>
        <w:szCs w:val="22"/>
        <w:lang w:val="en-US" w:eastAsia="en-US" w:bidi="ar-SA"/>
      </w:rPr>
    </w:lvl>
    <w:lvl w:ilvl="1" w:tplc="CA5264CA">
      <w:numFmt w:val="bullet"/>
      <w:lvlText w:val="•"/>
      <w:lvlJc w:val="left"/>
      <w:pPr>
        <w:ind w:left="1291" w:hanging="360"/>
      </w:pPr>
      <w:rPr>
        <w:rFonts w:hint="default"/>
        <w:lang w:val="en-US" w:eastAsia="en-US" w:bidi="ar-SA"/>
      </w:rPr>
    </w:lvl>
    <w:lvl w:ilvl="2" w:tplc="3244B468">
      <w:numFmt w:val="bullet"/>
      <w:lvlText w:val="•"/>
      <w:lvlJc w:val="left"/>
      <w:pPr>
        <w:ind w:left="1762" w:hanging="360"/>
      </w:pPr>
      <w:rPr>
        <w:rFonts w:hint="default"/>
        <w:lang w:val="en-US" w:eastAsia="en-US" w:bidi="ar-SA"/>
      </w:rPr>
    </w:lvl>
    <w:lvl w:ilvl="3" w:tplc="A8DEEE92">
      <w:numFmt w:val="bullet"/>
      <w:lvlText w:val="•"/>
      <w:lvlJc w:val="left"/>
      <w:pPr>
        <w:ind w:left="2233" w:hanging="360"/>
      </w:pPr>
      <w:rPr>
        <w:rFonts w:hint="default"/>
        <w:lang w:val="en-US" w:eastAsia="en-US" w:bidi="ar-SA"/>
      </w:rPr>
    </w:lvl>
    <w:lvl w:ilvl="4" w:tplc="FA5E8376">
      <w:numFmt w:val="bullet"/>
      <w:lvlText w:val="•"/>
      <w:lvlJc w:val="left"/>
      <w:pPr>
        <w:ind w:left="2704" w:hanging="360"/>
      </w:pPr>
      <w:rPr>
        <w:rFonts w:hint="default"/>
        <w:lang w:val="en-US" w:eastAsia="en-US" w:bidi="ar-SA"/>
      </w:rPr>
    </w:lvl>
    <w:lvl w:ilvl="5" w:tplc="C486C88C">
      <w:numFmt w:val="bullet"/>
      <w:lvlText w:val="•"/>
      <w:lvlJc w:val="left"/>
      <w:pPr>
        <w:ind w:left="3175" w:hanging="360"/>
      </w:pPr>
      <w:rPr>
        <w:rFonts w:hint="default"/>
        <w:lang w:val="en-US" w:eastAsia="en-US" w:bidi="ar-SA"/>
      </w:rPr>
    </w:lvl>
    <w:lvl w:ilvl="6" w:tplc="43349188">
      <w:numFmt w:val="bullet"/>
      <w:lvlText w:val="•"/>
      <w:lvlJc w:val="left"/>
      <w:pPr>
        <w:ind w:left="3646" w:hanging="360"/>
      </w:pPr>
      <w:rPr>
        <w:rFonts w:hint="default"/>
        <w:lang w:val="en-US" w:eastAsia="en-US" w:bidi="ar-SA"/>
      </w:rPr>
    </w:lvl>
    <w:lvl w:ilvl="7" w:tplc="91D8918C">
      <w:numFmt w:val="bullet"/>
      <w:lvlText w:val="•"/>
      <w:lvlJc w:val="left"/>
      <w:pPr>
        <w:ind w:left="4117" w:hanging="360"/>
      </w:pPr>
      <w:rPr>
        <w:rFonts w:hint="default"/>
        <w:lang w:val="en-US" w:eastAsia="en-US" w:bidi="ar-SA"/>
      </w:rPr>
    </w:lvl>
    <w:lvl w:ilvl="8" w:tplc="4C20EA18">
      <w:numFmt w:val="bullet"/>
      <w:lvlText w:val="•"/>
      <w:lvlJc w:val="left"/>
      <w:pPr>
        <w:ind w:left="4588" w:hanging="360"/>
      </w:pPr>
      <w:rPr>
        <w:rFonts w:hint="default"/>
        <w:lang w:val="en-US" w:eastAsia="en-US" w:bidi="ar-SA"/>
      </w:rPr>
    </w:lvl>
  </w:abstractNum>
  <w:abstractNum w:abstractNumId="12" w15:restartNumberingAfterBreak="0">
    <w:nsid w:val="3566451C"/>
    <w:multiLevelType w:val="hybridMultilevel"/>
    <w:tmpl w:val="20EA0F3E"/>
    <w:lvl w:ilvl="0" w:tplc="09822AB2">
      <w:start w:val="1"/>
      <w:numFmt w:val="decimal"/>
      <w:lvlText w:val="%1."/>
      <w:lvlJc w:val="left"/>
      <w:pPr>
        <w:ind w:left="526" w:hanging="360"/>
      </w:pPr>
      <w:rPr>
        <w:rFonts w:ascii="Times New Roman" w:eastAsia="Times New Roman" w:hAnsi="Times New Roman" w:cs="Times New Roman" w:hint="default"/>
        <w:w w:val="100"/>
        <w:sz w:val="24"/>
        <w:szCs w:val="24"/>
        <w:lang w:val="en-US" w:eastAsia="en-US" w:bidi="ar-SA"/>
      </w:rPr>
    </w:lvl>
    <w:lvl w:ilvl="1" w:tplc="4EB87138">
      <w:numFmt w:val="bullet"/>
      <w:lvlText w:val="•"/>
      <w:lvlJc w:val="left"/>
      <w:pPr>
        <w:ind w:left="1021" w:hanging="360"/>
      </w:pPr>
      <w:rPr>
        <w:rFonts w:hint="default"/>
        <w:lang w:val="en-US" w:eastAsia="en-US" w:bidi="ar-SA"/>
      </w:rPr>
    </w:lvl>
    <w:lvl w:ilvl="2" w:tplc="D108DA00">
      <w:numFmt w:val="bullet"/>
      <w:lvlText w:val="•"/>
      <w:lvlJc w:val="left"/>
      <w:pPr>
        <w:ind w:left="1522" w:hanging="360"/>
      </w:pPr>
      <w:rPr>
        <w:rFonts w:hint="default"/>
        <w:lang w:val="en-US" w:eastAsia="en-US" w:bidi="ar-SA"/>
      </w:rPr>
    </w:lvl>
    <w:lvl w:ilvl="3" w:tplc="CB7CD1F8">
      <w:numFmt w:val="bullet"/>
      <w:lvlText w:val="•"/>
      <w:lvlJc w:val="left"/>
      <w:pPr>
        <w:ind w:left="2023" w:hanging="360"/>
      </w:pPr>
      <w:rPr>
        <w:rFonts w:hint="default"/>
        <w:lang w:val="en-US" w:eastAsia="en-US" w:bidi="ar-SA"/>
      </w:rPr>
    </w:lvl>
    <w:lvl w:ilvl="4" w:tplc="BF2C7BCC">
      <w:numFmt w:val="bullet"/>
      <w:lvlText w:val="•"/>
      <w:lvlJc w:val="left"/>
      <w:pPr>
        <w:ind w:left="2524" w:hanging="360"/>
      </w:pPr>
      <w:rPr>
        <w:rFonts w:hint="default"/>
        <w:lang w:val="en-US" w:eastAsia="en-US" w:bidi="ar-SA"/>
      </w:rPr>
    </w:lvl>
    <w:lvl w:ilvl="5" w:tplc="C4CE8FD4">
      <w:numFmt w:val="bullet"/>
      <w:lvlText w:val="•"/>
      <w:lvlJc w:val="left"/>
      <w:pPr>
        <w:ind w:left="3025" w:hanging="360"/>
      </w:pPr>
      <w:rPr>
        <w:rFonts w:hint="default"/>
        <w:lang w:val="en-US" w:eastAsia="en-US" w:bidi="ar-SA"/>
      </w:rPr>
    </w:lvl>
    <w:lvl w:ilvl="6" w:tplc="2C12343E">
      <w:numFmt w:val="bullet"/>
      <w:lvlText w:val="•"/>
      <w:lvlJc w:val="left"/>
      <w:pPr>
        <w:ind w:left="3526" w:hanging="360"/>
      </w:pPr>
      <w:rPr>
        <w:rFonts w:hint="default"/>
        <w:lang w:val="en-US" w:eastAsia="en-US" w:bidi="ar-SA"/>
      </w:rPr>
    </w:lvl>
    <w:lvl w:ilvl="7" w:tplc="A252BE48">
      <w:numFmt w:val="bullet"/>
      <w:lvlText w:val="•"/>
      <w:lvlJc w:val="left"/>
      <w:pPr>
        <w:ind w:left="4027" w:hanging="360"/>
      </w:pPr>
      <w:rPr>
        <w:rFonts w:hint="default"/>
        <w:lang w:val="en-US" w:eastAsia="en-US" w:bidi="ar-SA"/>
      </w:rPr>
    </w:lvl>
    <w:lvl w:ilvl="8" w:tplc="56625ED0">
      <w:numFmt w:val="bullet"/>
      <w:lvlText w:val="•"/>
      <w:lvlJc w:val="left"/>
      <w:pPr>
        <w:ind w:left="4528" w:hanging="360"/>
      </w:pPr>
      <w:rPr>
        <w:rFonts w:hint="default"/>
        <w:lang w:val="en-US" w:eastAsia="en-US" w:bidi="ar-SA"/>
      </w:rPr>
    </w:lvl>
  </w:abstractNum>
  <w:abstractNum w:abstractNumId="13" w15:restartNumberingAfterBreak="0">
    <w:nsid w:val="35CC0D9F"/>
    <w:multiLevelType w:val="hybridMultilevel"/>
    <w:tmpl w:val="64EA021C"/>
    <w:lvl w:ilvl="0" w:tplc="4574C9C8">
      <w:start w:val="1"/>
      <w:numFmt w:val="decimal"/>
      <w:lvlText w:val="%1."/>
      <w:lvlJc w:val="left"/>
      <w:pPr>
        <w:ind w:left="526" w:hanging="360"/>
      </w:pPr>
      <w:rPr>
        <w:rFonts w:ascii="Calibri" w:eastAsia="Calibri" w:hAnsi="Calibri" w:cs="Calibri" w:hint="default"/>
        <w:w w:val="100"/>
        <w:sz w:val="24"/>
        <w:szCs w:val="24"/>
        <w:lang w:val="en-US" w:eastAsia="en-US" w:bidi="ar-SA"/>
      </w:rPr>
    </w:lvl>
    <w:lvl w:ilvl="1" w:tplc="7E784AAC">
      <w:numFmt w:val="bullet"/>
      <w:lvlText w:val="•"/>
      <w:lvlJc w:val="left"/>
      <w:pPr>
        <w:ind w:left="1021" w:hanging="360"/>
      </w:pPr>
      <w:rPr>
        <w:rFonts w:hint="default"/>
        <w:lang w:val="en-US" w:eastAsia="en-US" w:bidi="ar-SA"/>
      </w:rPr>
    </w:lvl>
    <w:lvl w:ilvl="2" w:tplc="FAA2B37E">
      <w:numFmt w:val="bullet"/>
      <w:lvlText w:val="•"/>
      <w:lvlJc w:val="left"/>
      <w:pPr>
        <w:ind w:left="1522" w:hanging="360"/>
      </w:pPr>
      <w:rPr>
        <w:rFonts w:hint="default"/>
        <w:lang w:val="en-US" w:eastAsia="en-US" w:bidi="ar-SA"/>
      </w:rPr>
    </w:lvl>
    <w:lvl w:ilvl="3" w:tplc="80E8E986">
      <w:numFmt w:val="bullet"/>
      <w:lvlText w:val="•"/>
      <w:lvlJc w:val="left"/>
      <w:pPr>
        <w:ind w:left="2023" w:hanging="360"/>
      </w:pPr>
      <w:rPr>
        <w:rFonts w:hint="default"/>
        <w:lang w:val="en-US" w:eastAsia="en-US" w:bidi="ar-SA"/>
      </w:rPr>
    </w:lvl>
    <w:lvl w:ilvl="4" w:tplc="554E0FE8">
      <w:numFmt w:val="bullet"/>
      <w:lvlText w:val="•"/>
      <w:lvlJc w:val="left"/>
      <w:pPr>
        <w:ind w:left="2524" w:hanging="360"/>
      </w:pPr>
      <w:rPr>
        <w:rFonts w:hint="default"/>
        <w:lang w:val="en-US" w:eastAsia="en-US" w:bidi="ar-SA"/>
      </w:rPr>
    </w:lvl>
    <w:lvl w:ilvl="5" w:tplc="8DE4D738">
      <w:numFmt w:val="bullet"/>
      <w:lvlText w:val="•"/>
      <w:lvlJc w:val="left"/>
      <w:pPr>
        <w:ind w:left="3025" w:hanging="360"/>
      </w:pPr>
      <w:rPr>
        <w:rFonts w:hint="default"/>
        <w:lang w:val="en-US" w:eastAsia="en-US" w:bidi="ar-SA"/>
      </w:rPr>
    </w:lvl>
    <w:lvl w:ilvl="6" w:tplc="14C428BA">
      <w:numFmt w:val="bullet"/>
      <w:lvlText w:val="•"/>
      <w:lvlJc w:val="left"/>
      <w:pPr>
        <w:ind w:left="3526" w:hanging="360"/>
      </w:pPr>
      <w:rPr>
        <w:rFonts w:hint="default"/>
        <w:lang w:val="en-US" w:eastAsia="en-US" w:bidi="ar-SA"/>
      </w:rPr>
    </w:lvl>
    <w:lvl w:ilvl="7" w:tplc="CA62C568">
      <w:numFmt w:val="bullet"/>
      <w:lvlText w:val="•"/>
      <w:lvlJc w:val="left"/>
      <w:pPr>
        <w:ind w:left="4027" w:hanging="360"/>
      </w:pPr>
      <w:rPr>
        <w:rFonts w:hint="default"/>
        <w:lang w:val="en-US" w:eastAsia="en-US" w:bidi="ar-SA"/>
      </w:rPr>
    </w:lvl>
    <w:lvl w:ilvl="8" w:tplc="AC941DA8">
      <w:numFmt w:val="bullet"/>
      <w:lvlText w:val="•"/>
      <w:lvlJc w:val="left"/>
      <w:pPr>
        <w:ind w:left="4528" w:hanging="360"/>
      </w:pPr>
      <w:rPr>
        <w:rFonts w:hint="default"/>
        <w:lang w:val="en-US" w:eastAsia="en-US" w:bidi="ar-SA"/>
      </w:rPr>
    </w:lvl>
  </w:abstractNum>
  <w:abstractNum w:abstractNumId="14" w15:restartNumberingAfterBreak="0">
    <w:nsid w:val="3657747D"/>
    <w:multiLevelType w:val="hybridMultilevel"/>
    <w:tmpl w:val="9BE2C1B2"/>
    <w:lvl w:ilvl="0" w:tplc="67E2B13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92F0C73"/>
    <w:multiLevelType w:val="hybridMultilevel"/>
    <w:tmpl w:val="743A4A56"/>
    <w:lvl w:ilvl="0" w:tplc="450AF932">
      <w:start w:val="1"/>
      <w:numFmt w:val="decimal"/>
      <w:lvlText w:val="%1."/>
      <w:lvlJc w:val="left"/>
      <w:pPr>
        <w:ind w:left="829" w:hanging="360"/>
      </w:pPr>
      <w:rPr>
        <w:rFonts w:ascii="Times New Roman" w:eastAsia="Times New Roman" w:hAnsi="Times New Roman" w:cs="Times New Roman" w:hint="default"/>
        <w:spacing w:val="-1"/>
        <w:w w:val="100"/>
        <w:sz w:val="22"/>
        <w:szCs w:val="22"/>
        <w:lang w:val="en-US" w:eastAsia="en-US" w:bidi="ar-SA"/>
      </w:rPr>
    </w:lvl>
    <w:lvl w:ilvl="1" w:tplc="A8E8353A">
      <w:numFmt w:val="bullet"/>
      <w:lvlText w:val="•"/>
      <w:lvlJc w:val="left"/>
      <w:pPr>
        <w:ind w:left="1291" w:hanging="360"/>
      </w:pPr>
      <w:rPr>
        <w:rFonts w:hint="default"/>
        <w:lang w:val="en-US" w:eastAsia="en-US" w:bidi="ar-SA"/>
      </w:rPr>
    </w:lvl>
    <w:lvl w:ilvl="2" w:tplc="4776F394">
      <w:numFmt w:val="bullet"/>
      <w:lvlText w:val="•"/>
      <w:lvlJc w:val="left"/>
      <w:pPr>
        <w:ind w:left="1762" w:hanging="360"/>
      </w:pPr>
      <w:rPr>
        <w:rFonts w:hint="default"/>
        <w:lang w:val="en-US" w:eastAsia="en-US" w:bidi="ar-SA"/>
      </w:rPr>
    </w:lvl>
    <w:lvl w:ilvl="3" w:tplc="3938A770">
      <w:numFmt w:val="bullet"/>
      <w:lvlText w:val="•"/>
      <w:lvlJc w:val="left"/>
      <w:pPr>
        <w:ind w:left="2233" w:hanging="360"/>
      </w:pPr>
      <w:rPr>
        <w:rFonts w:hint="default"/>
        <w:lang w:val="en-US" w:eastAsia="en-US" w:bidi="ar-SA"/>
      </w:rPr>
    </w:lvl>
    <w:lvl w:ilvl="4" w:tplc="15105508">
      <w:numFmt w:val="bullet"/>
      <w:lvlText w:val="•"/>
      <w:lvlJc w:val="left"/>
      <w:pPr>
        <w:ind w:left="2704" w:hanging="360"/>
      </w:pPr>
      <w:rPr>
        <w:rFonts w:hint="default"/>
        <w:lang w:val="en-US" w:eastAsia="en-US" w:bidi="ar-SA"/>
      </w:rPr>
    </w:lvl>
    <w:lvl w:ilvl="5" w:tplc="9AD4584C">
      <w:numFmt w:val="bullet"/>
      <w:lvlText w:val="•"/>
      <w:lvlJc w:val="left"/>
      <w:pPr>
        <w:ind w:left="3175" w:hanging="360"/>
      </w:pPr>
      <w:rPr>
        <w:rFonts w:hint="default"/>
        <w:lang w:val="en-US" w:eastAsia="en-US" w:bidi="ar-SA"/>
      </w:rPr>
    </w:lvl>
    <w:lvl w:ilvl="6" w:tplc="EA5429E0">
      <w:numFmt w:val="bullet"/>
      <w:lvlText w:val="•"/>
      <w:lvlJc w:val="left"/>
      <w:pPr>
        <w:ind w:left="3646" w:hanging="360"/>
      </w:pPr>
      <w:rPr>
        <w:rFonts w:hint="default"/>
        <w:lang w:val="en-US" w:eastAsia="en-US" w:bidi="ar-SA"/>
      </w:rPr>
    </w:lvl>
    <w:lvl w:ilvl="7" w:tplc="E3B65498">
      <w:numFmt w:val="bullet"/>
      <w:lvlText w:val="•"/>
      <w:lvlJc w:val="left"/>
      <w:pPr>
        <w:ind w:left="4117" w:hanging="360"/>
      </w:pPr>
      <w:rPr>
        <w:rFonts w:hint="default"/>
        <w:lang w:val="en-US" w:eastAsia="en-US" w:bidi="ar-SA"/>
      </w:rPr>
    </w:lvl>
    <w:lvl w:ilvl="8" w:tplc="9EE2EE96">
      <w:numFmt w:val="bullet"/>
      <w:lvlText w:val="•"/>
      <w:lvlJc w:val="left"/>
      <w:pPr>
        <w:ind w:left="4588" w:hanging="360"/>
      </w:pPr>
      <w:rPr>
        <w:rFonts w:hint="default"/>
        <w:lang w:val="en-US" w:eastAsia="en-US" w:bidi="ar-SA"/>
      </w:rPr>
    </w:lvl>
  </w:abstractNum>
  <w:abstractNum w:abstractNumId="16" w15:restartNumberingAfterBreak="0">
    <w:nsid w:val="393E38E4"/>
    <w:multiLevelType w:val="hybridMultilevel"/>
    <w:tmpl w:val="66D46E52"/>
    <w:lvl w:ilvl="0" w:tplc="CFF44034">
      <w:start w:val="1"/>
      <w:numFmt w:val="decimal"/>
      <w:lvlText w:val="%1."/>
      <w:lvlJc w:val="left"/>
      <w:pPr>
        <w:ind w:left="829" w:hanging="360"/>
      </w:pPr>
      <w:rPr>
        <w:rFonts w:ascii="Times New Roman" w:eastAsia="Times New Roman" w:hAnsi="Times New Roman" w:cs="Times New Roman" w:hint="default"/>
        <w:w w:val="100"/>
        <w:sz w:val="24"/>
        <w:szCs w:val="24"/>
        <w:lang w:val="en-US" w:eastAsia="en-US" w:bidi="ar-SA"/>
      </w:rPr>
    </w:lvl>
    <w:lvl w:ilvl="1" w:tplc="7AD00E9A">
      <w:numFmt w:val="bullet"/>
      <w:lvlText w:val="•"/>
      <w:lvlJc w:val="left"/>
      <w:pPr>
        <w:ind w:left="1291" w:hanging="360"/>
      </w:pPr>
      <w:rPr>
        <w:rFonts w:hint="default"/>
        <w:lang w:val="en-US" w:eastAsia="en-US" w:bidi="ar-SA"/>
      </w:rPr>
    </w:lvl>
    <w:lvl w:ilvl="2" w:tplc="715EA6F0">
      <w:numFmt w:val="bullet"/>
      <w:lvlText w:val="•"/>
      <w:lvlJc w:val="left"/>
      <w:pPr>
        <w:ind w:left="1762" w:hanging="360"/>
      </w:pPr>
      <w:rPr>
        <w:rFonts w:hint="default"/>
        <w:lang w:val="en-US" w:eastAsia="en-US" w:bidi="ar-SA"/>
      </w:rPr>
    </w:lvl>
    <w:lvl w:ilvl="3" w:tplc="BB3C6FC2">
      <w:numFmt w:val="bullet"/>
      <w:lvlText w:val="•"/>
      <w:lvlJc w:val="left"/>
      <w:pPr>
        <w:ind w:left="2233" w:hanging="360"/>
      </w:pPr>
      <w:rPr>
        <w:rFonts w:hint="default"/>
        <w:lang w:val="en-US" w:eastAsia="en-US" w:bidi="ar-SA"/>
      </w:rPr>
    </w:lvl>
    <w:lvl w:ilvl="4" w:tplc="DDB6446C">
      <w:numFmt w:val="bullet"/>
      <w:lvlText w:val="•"/>
      <w:lvlJc w:val="left"/>
      <w:pPr>
        <w:ind w:left="2704" w:hanging="360"/>
      </w:pPr>
      <w:rPr>
        <w:rFonts w:hint="default"/>
        <w:lang w:val="en-US" w:eastAsia="en-US" w:bidi="ar-SA"/>
      </w:rPr>
    </w:lvl>
    <w:lvl w:ilvl="5" w:tplc="7578D9D2">
      <w:numFmt w:val="bullet"/>
      <w:lvlText w:val="•"/>
      <w:lvlJc w:val="left"/>
      <w:pPr>
        <w:ind w:left="3175" w:hanging="360"/>
      </w:pPr>
      <w:rPr>
        <w:rFonts w:hint="default"/>
        <w:lang w:val="en-US" w:eastAsia="en-US" w:bidi="ar-SA"/>
      </w:rPr>
    </w:lvl>
    <w:lvl w:ilvl="6" w:tplc="FBD23CD6">
      <w:numFmt w:val="bullet"/>
      <w:lvlText w:val="•"/>
      <w:lvlJc w:val="left"/>
      <w:pPr>
        <w:ind w:left="3646" w:hanging="360"/>
      </w:pPr>
      <w:rPr>
        <w:rFonts w:hint="default"/>
        <w:lang w:val="en-US" w:eastAsia="en-US" w:bidi="ar-SA"/>
      </w:rPr>
    </w:lvl>
    <w:lvl w:ilvl="7" w:tplc="3A10FC0C">
      <w:numFmt w:val="bullet"/>
      <w:lvlText w:val="•"/>
      <w:lvlJc w:val="left"/>
      <w:pPr>
        <w:ind w:left="4117" w:hanging="360"/>
      </w:pPr>
      <w:rPr>
        <w:rFonts w:hint="default"/>
        <w:lang w:val="en-US" w:eastAsia="en-US" w:bidi="ar-SA"/>
      </w:rPr>
    </w:lvl>
    <w:lvl w:ilvl="8" w:tplc="044E668A">
      <w:numFmt w:val="bullet"/>
      <w:lvlText w:val="•"/>
      <w:lvlJc w:val="left"/>
      <w:pPr>
        <w:ind w:left="4588" w:hanging="360"/>
      </w:pPr>
      <w:rPr>
        <w:rFonts w:hint="default"/>
        <w:lang w:val="en-US" w:eastAsia="en-US" w:bidi="ar-SA"/>
      </w:rPr>
    </w:lvl>
  </w:abstractNum>
  <w:abstractNum w:abstractNumId="17" w15:restartNumberingAfterBreak="0">
    <w:nsid w:val="3968785C"/>
    <w:multiLevelType w:val="hybridMultilevel"/>
    <w:tmpl w:val="4CFA91EE"/>
    <w:lvl w:ilvl="0" w:tplc="D3C47E12">
      <w:start w:val="1"/>
      <w:numFmt w:val="decimal"/>
      <w:lvlText w:val="%1."/>
      <w:lvlJc w:val="left"/>
      <w:pPr>
        <w:ind w:left="886" w:hanging="360"/>
      </w:pPr>
      <w:rPr>
        <w:rFonts w:ascii="Calibri" w:eastAsia="Calibri" w:hAnsi="Calibri" w:cs="Calibri" w:hint="default"/>
        <w:w w:val="100"/>
        <w:sz w:val="24"/>
        <w:szCs w:val="24"/>
        <w:lang w:val="en-US" w:eastAsia="en-US" w:bidi="ar-SA"/>
      </w:rPr>
    </w:lvl>
    <w:lvl w:ilvl="1" w:tplc="0BD06770">
      <w:numFmt w:val="bullet"/>
      <w:lvlText w:val="•"/>
      <w:lvlJc w:val="left"/>
      <w:pPr>
        <w:ind w:left="1345" w:hanging="360"/>
      </w:pPr>
      <w:rPr>
        <w:rFonts w:hint="default"/>
        <w:lang w:val="en-US" w:eastAsia="en-US" w:bidi="ar-SA"/>
      </w:rPr>
    </w:lvl>
    <w:lvl w:ilvl="2" w:tplc="AC2A6B32">
      <w:numFmt w:val="bullet"/>
      <w:lvlText w:val="•"/>
      <w:lvlJc w:val="left"/>
      <w:pPr>
        <w:ind w:left="1810" w:hanging="360"/>
      </w:pPr>
      <w:rPr>
        <w:rFonts w:hint="default"/>
        <w:lang w:val="en-US" w:eastAsia="en-US" w:bidi="ar-SA"/>
      </w:rPr>
    </w:lvl>
    <w:lvl w:ilvl="3" w:tplc="B69C2BA6">
      <w:numFmt w:val="bullet"/>
      <w:lvlText w:val="•"/>
      <w:lvlJc w:val="left"/>
      <w:pPr>
        <w:ind w:left="2275" w:hanging="360"/>
      </w:pPr>
      <w:rPr>
        <w:rFonts w:hint="default"/>
        <w:lang w:val="en-US" w:eastAsia="en-US" w:bidi="ar-SA"/>
      </w:rPr>
    </w:lvl>
    <w:lvl w:ilvl="4" w:tplc="E81AAE8C">
      <w:numFmt w:val="bullet"/>
      <w:lvlText w:val="•"/>
      <w:lvlJc w:val="left"/>
      <w:pPr>
        <w:ind w:left="2740" w:hanging="360"/>
      </w:pPr>
      <w:rPr>
        <w:rFonts w:hint="default"/>
        <w:lang w:val="en-US" w:eastAsia="en-US" w:bidi="ar-SA"/>
      </w:rPr>
    </w:lvl>
    <w:lvl w:ilvl="5" w:tplc="A5A4EC64">
      <w:numFmt w:val="bullet"/>
      <w:lvlText w:val="•"/>
      <w:lvlJc w:val="left"/>
      <w:pPr>
        <w:ind w:left="3205" w:hanging="360"/>
      </w:pPr>
      <w:rPr>
        <w:rFonts w:hint="default"/>
        <w:lang w:val="en-US" w:eastAsia="en-US" w:bidi="ar-SA"/>
      </w:rPr>
    </w:lvl>
    <w:lvl w:ilvl="6" w:tplc="54C6AD2C">
      <w:numFmt w:val="bullet"/>
      <w:lvlText w:val="•"/>
      <w:lvlJc w:val="left"/>
      <w:pPr>
        <w:ind w:left="3670" w:hanging="360"/>
      </w:pPr>
      <w:rPr>
        <w:rFonts w:hint="default"/>
        <w:lang w:val="en-US" w:eastAsia="en-US" w:bidi="ar-SA"/>
      </w:rPr>
    </w:lvl>
    <w:lvl w:ilvl="7" w:tplc="DEA27F00">
      <w:numFmt w:val="bullet"/>
      <w:lvlText w:val="•"/>
      <w:lvlJc w:val="left"/>
      <w:pPr>
        <w:ind w:left="4135" w:hanging="360"/>
      </w:pPr>
      <w:rPr>
        <w:rFonts w:hint="default"/>
        <w:lang w:val="en-US" w:eastAsia="en-US" w:bidi="ar-SA"/>
      </w:rPr>
    </w:lvl>
    <w:lvl w:ilvl="8" w:tplc="ACC0EF1A">
      <w:numFmt w:val="bullet"/>
      <w:lvlText w:val="•"/>
      <w:lvlJc w:val="left"/>
      <w:pPr>
        <w:ind w:left="4600" w:hanging="360"/>
      </w:pPr>
      <w:rPr>
        <w:rFonts w:hint="default"/>
        <w:lang w:val="en-US" w:eastAsia="en-US" w:bidi="ar-SA"/>
      </w:rPr>
    </w:lvl>
  </w:abstractNum>
  <w:abstractNum w:abstractNumId="18" w15:restartNumberingAfterBreak="0">
    <w:nsid w:val="3FAA30CC"/>
    <w:multiLevelType w:val="hybridMultilevel"/>
    <w:tmpl w:val="20B893CE"/>
    <w:lvl w:ilvl="0" w:tplc="C83A0E4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FB66EA1"/>
    <w:multiLevelType w:val="hybridMultilevel"/>
    <w:tmpl w:val="D1D21C14"/>
    <w:lvl w:ilvl="0" w:tplc="ACE67BA6">
      <w:start w:val="1"/>
      <w:numFmt w:val="decimal"/>
      <w:lvlText w:val="%1."/>
      <w:lvlJc w:val="left"/>
      <w:pPr>
        <w:ind w:left="829" w:hanging="360"/>
      </w:pPr>
      <w:rPr>
        <w:rFonts w:ascii="Times New Roman" w:eastAsia="Times New Roman" w:hAnsi="Times New Roman" w:cs="Times New Roman" w:hint="default"/>
        <w:spacing w:val="-1"/>
        <w:w w:val="100"/>
        <w:sz w:val="22"/>
        <w:szCs w:val="22"/>
        <w:lang w:val="en-US" w:eastAsia="en-US" w:bidi="ar-SA"/>
      </w:rPr>
    </w:lvl>
    <w:lvl w:ilvl="1" w:tplc="230CEE0A">
      <w:numFmt w:val="bullet"/>
      <w:lvlText w:val="•"/>
      <w:lvlJc w:val="left"/>
      <w:pPr>
        <w:ind w:left="1291" w:hanging="360"/>
      </w:pPr>
      <w:rPr>
        <w:rFonts w:hint="default"/>
        <w:lang w:val="en-US" w:eastAsia="en-US" w:bidi="ar-SA"/>
      </w:rPr>
    </w:lvl>
    <w:lvl w:ilvl="2" w:tplc="B3EA8F62">
      <w:numFmt w:val="bullet"/>
      <w:lvlText w:val="•"/>
      <w:lvlJc w:val="left"/>
      <w:pPr>
        <w:ind w:left="1762" w:hanging="360"/>
      </w:pPr>
      <w:rPr>
        <w:rFonts w:hint="default"/>
        <w:lang w:val="en-US" w:eastAsia="en-US" w:bidi="ar-SA"/>
      </w:rPr>
    </w:lvl>
    <w:lvl w:ilvl="3" w:tplc="34620BA6">
      <w:numFmt w:val="bullet"/>
      <w:lvlText w:val="•"/>
      <w:lvlJc w:val="left"/>
      <w:pPr>
        <w:ind w:left="2233" w:hanging="360"/>
      </w:pPr>
      <w:rPr>
        <w:rFonts w:hint="default"/>
        <w:lang w:val="en-US" w:eastAsia="en-US" w:bidi="ar-SA"/>
      </w:rPr>
    </w:lvl>
    <w:lvl w:ilvl="4" w:tplc="24B23B3A">
      <w:numFmt w:val="bullet"/>
      <w:lvlText w:val="•"/>
      <w:lvlJc w:val="left"/>
      <w:pPr>
        <w:ind w:left="2704" w:hanging="360"/>
      </w:pPr>
      <w:rPr>
        <w:rFonts w:hint="default"/>
        <w:lang w:val="en-US" w:eastAsia="en-US" w:bidi="ar-SA"/>
      </w:rPr>
    </w:lvl>
    <w:lvl w:ilvl="5" w:tplc="89F28FA8">
      <w:numFmt w:val="bullet"/>
      <w:lvlText w:val="•"/>
      <w:lvlJc w:val="left"/>
      <w:pPr>
        <w:ind w:left="3175" w:hanging="360"/>
      </w:pPr>
      <w:rPr>
        <w:rFonts w:hint="default"/>
        <w:lang w:val="en-US" w:eastAsia="en-US" w:bidi="ar-SA"/>
      </w:rPr>
    </w:lvl>
    <w:lvl w:ilvl="6" w:tplc="8FE247A6">
      <w:numFmt w:val="bullet"/>
      <w:lvlText w:val="•"/>
      <w:lvlJc w:val="left"/>
      <w:pPr>
        <w:ind w:left="3646" w:hanging="360"/>
      </w:pPr>
      <w:rPr>
        <w:rFonts w:hint="default"/>
        <w:lang w:val="en-US" w:eastAsia="en-US" w:bidi="ar-SA"/>
      </w:rPr>
    </w:lvl>
    <w:lvl w:ilvl="7" w:tplc="064A7EA6">
      <w:numFmt w:val="bullet"/>
      <w:lvlText w:val="•"/>
      <w:lvlJc w:val="left"/>
      <w:pPr>
        <w:ind w:left="4117" w:hanging="360"/>
      </w:pPr>
      <w:rPr>
        <w:rFonts w:hint="default"/>
        <w:lang w:val="en-US" w:eastAsia="en-US" w:bidi="ar-SA"/>
      </w:rPr>
    </w:lvl>
    <w:lvl w:ilvl="8" w:tplc="1486BD78">
      <w:numFmt w:val="bullet"/>
      <w:lvlText w:val="•"/>
      <w:lvlJc w:val="left"/>
      <w:pPr>
        <w:ind w:left="4588" w:hanging="360"/>
      </w:pPr>
      <w:rPr>
        <w:rFonts w:hint="default"/>
        <w:lang w:val="en-US" w:eastAsia="en-US" w:bidi="ar-SA"/>
      </w:rPr>
    </w:lvl>
  </w:abstractNum>
  <w:abstractNum w:abstractNumId="20" w15:restartNumberingAfterBreak="0">
    <w:nsid w:val="4027638C"/>
    <w:multiLevelType w:val="hybridMultilevel"/>
    <w:tmpl w:val="090A40C4"/>
    <w:lvl w:ilvl="0" w:tplc="8CE4762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2AE5D4A"/>
    <w:multiLevelType w:val="hybridMultilevel"/>
    <w:tmpl w:val="6BBC93DC"/>
    <w:lvl w:ilvl="0" w:tplc="D1BCCB68">
      <w:start w:val="2"/>
      <w:numFmt w:val="decimal"/>
      <w:lvlText w:val="%1."/>
      <w:lvlJc w:val="left"/>
      <w:pPr>
        <w:ind w:left="526" w:hanging="360"/>
      </w:pPr>
      <w:rPr>
        <w:rFonts w:ascii="Times New Roman" w:eastAsia="Times New Roman" w:hAnsi="Times New Roman" w:cs="Times New Roman" w:hint="default"/>
        <w:w w:val="100"/>
        <w:sz w:val="24"/>
        <w:szCs w:val="24"/>
        <w:lang w:val="en-US" w:eastAsia="en-US" w:bidi="ar-SA"/>
      </w:rPr>
    </w:lvl>
    <w:lvl w:ilvl="1" w:tplc="D6B8E1B6">
      <w:numFmt w:val="bullet"/>
      <w:lvlText w:val="•"/>
      <w:lvlJc w:val="left"/>
      <w:pPr>
        <w:ind w:left="1021" w:hanging="360"/>
      </w:pPr>
      <w:rPr>
        <w:rFonts w:hint="default"/>
        <w:lang w:val="en-US" w:eastAsia="en-US" w:bidi="ar-SA"/>
      </w:rPr>
    </w:lvl>
    <w:lvl w:ilvl="2" w:tplc="82D23C4E">
      <w:numFmt w:val="bullet"/>
      <w:lvlText w:val="•"/>
      <w:lvlJc w:val="left"/>
      <w:pPr>
        <w:ind w:left="1522" w:hanging="360"/>
      </w:pPr>
      <w:rPr>
        <w:rFonts w:hint="default"/>
        <w:lang w:val="en-US" w:eastAsia="en-US" w:bidi="ar-SA"/>
      </w:rPr>
    </w:lvl>
    <w:lvl w:ilvl="3" w:tplc="CF163F62">
      <w:numFmt w:val="bullet"/>
      <w:lvlText w:val="•"/>
      <w:lvlJc w:val="left"/>
      <w:pPr>
        <w:ind w:left="2023" w:hanging="360"/>
      </w:pPr>
      <w:rPr>
        <w:rFonts w:hint="default"/>
        <w:lang w:val="en-US" w:eastAsia="en-US" w:bidi="ar-SA"/>
      </w:rPr>
    </w:lvl>
    <w:lvl w:ilvl="4" w:tplc="FABA3F76">
      <w:numFmt w:val="bullet"/>
      <w:lvlText w:val="•"/>
      <w:lvlJc w:val="left"/>
      <w:pPr>
        <w:ind w:left="2524" w:hanging="360"/>
      </w:pPr>
      <w:rPr>
        <w:rFonts w:hint="default"/>
        <w:lang w:val="en-US" w:eastAsia="en-US" w:bidi="ar-SA"/>
      </w:rPr>
    </w:lvl>
    <w:lvl w:ilvl="5" w:tplc="252C792A">
      <w:numFmt w:val="bullet"/>
      <w:lvlText w:val="•"/>
      <w:lvlJc w:val="left"/>
      <w:pPr>
        <w:ind w:left="3025" w:hanging="360"/>
      </w:pPr>
      <w:rPr>
        <w:rFonts w:hint="default"/>
        <w:lang w:val="en-US" w:eastAsia="en-US" w:bidi="ar-SA"/>
      </w:rPr>
    </w:lvl>
    <w:lvl w:ilvl="6" w:tplc="BDDE89C8">
      <w:numFmt w:val="bullet"/>
      <w:lvlText w:val="•"/>
      <w:lvlJc w:val="left"/>
      <w:pPr>
        <w:ind w:left="3526" w:hanging="360"/>
      </w:pPr>
      <w:rPr>
        <w:rFonts w:hint="default"/>
        <w:lang w:val="en-US" w:eastAsia="en-US" w:bidi="ar-SA"/>
      </w:rPr>
    </w:lvl>
    <w:lvl w:ilvl="7" w:tplc="2FC885EE">
      <w:numFmt w:val="bullet"/>
      <w:lvlText w:val="•"/>
      <w:lvlJc w:val="left"/>
      <w:pPr>
        <w:ind w:left="4027" w:hanging="360"/>
      </w:pPr>
      <w:rPr>
        <w:rFonts w:hint="default"/>
        <w:lang w:val="en-US" w:eastAsia="en-US" w:bidi="ar-SA"/>
      </w:rPr>
    </w:lvl>
    <w:lvl w:ilvl="8" w:tplc="A53099DE">
      <w:numFmt w:val="bullet"/>
      <w:lvlText w:val="•"/>
      <w:lvlJc w:val="left"/>
      <w:pPr>
        <w:ind w:left="4528" w:hanging="360"/>
      </w:pPr>
      <w:rPr>
        <w:rFonts w:hint="default"/>
        <w:lang w:val="en-US" w:eastAsia="en-US" w:bidi="ar-SA"/>
      </w:rPr>
    </w:lvl>
  </w:abstractNum>
  <w:abstractNum w:abstractNumId="22" w15:restartNumberingAfterBreak="0">
    <w:nsid w:val="4C77326F"/>
    <w:multiLevelType w:val="hybridMultilevel"/>
    <w:tmpl w:val="215E6C64"/>
    <w:lvl w:ilvl="0" w:tplc="98603BC8">
      <w:start w:val="1"/>
      <w:numFmt w:val="decimal"/>
      <w:lvlText w:val="%1."/>
      <w:lvlJc w:val="left"/>
      <w:pPr>
        <w:ind w:left="1189" w:hanging="360"/>
      </w:pPr>
      <w:rPr>
        <w:rFonts w:ascii="Calibri" w:eastAsia="Calibri" w:hAnsi="Calibri" w:cs="Calibri" w:hint="default"/>
        <w:w w:val="100"/>
        <w:sz w:val="24"/>
        <w:szCs w:val="24"/>
        <w:lang w:val="en-US" w:eastAsia="en-US" w:bidi="ar-SA"/>
      </w:rPr>
    </w:lvl>
    <w:lvl w:ilvl="1" w:tplc="FB1038C2">
      <w:numFmt w:val="bullet"/>
      <w:lvlText w:val="•"/>
      <w:lvlJc w:val="left"/>
      <w:pPr>
        <w:ind w:left="1615" w:hanging="360"/>
      </w:pPr>
      <w:rPr>
        <w:rFonts w:hint="default"/>
        <w:lang w:val="en-US" w:eastAsia="en-US" w:bidi="ar-SA"/>
      </w:rPr>
    </w:lvl>
    <w:lvl w:ilvl="2" w:tplc="FCFE5BB2">
      <w:numFmt w:val="bullet"/>
      <w:lvlText w:val="•"/>
      <w:lvlJc w:val="left"/>
      <w:pPr>
        <w:ind w:left="2050" w:hanging="360"/>
      </w:pPr>
      <w:rPr>
        <w:rFonts w:hint="default"/>
        <w:lang w:val="en-US" w:eastAsia="en-US" w:bidi="ar-SA"/>
      </w:rPr>
    </w:lvl>
    <w:lvl w:ilvl="3" w:tplc="3C922EBC">
      <w:numFmt w:val="bullet"/>
      <w:lvlText w:val="•"/>
      <w:lvlJc w:val="left"/>
      <w:pPr>
        <w:ind w:left="2485" w:hanging="360"/>
      </w:pPr>
      <w:rPr>
        <w:rFonts w:hint="default"/>
        <w:lang w:val="en-US" w:eastAsia="en-US" w:bidi="ar-SA"/>
      </w:rPr>
    </w:lvl>
    <w:lvl w:ilvl="4" w:tplc="3F4EF9E8">
      <w:numFmt w:val="bullet"/>
      <w:lvlText w:val="•"/>
      <w:lvlJc w:val="left"/>
      <w:pPr>
        <w:ind w:left="2920" w:hanging="360"/>
      </w:pPr>
      <w:rPr>
        <w:rFonts w:hint="default"/>
        <w:lang w:val="en-US" w:eastAsia="en-US" w:bidi="ar-SA"/>
      </w:rPr>
    </w:lvl>
    <w:lvl w:ilvl="5" w:tplc="FAAC5718">
      <w:numFmt w:val="bullet"/>
      <w:lvlText w:val="•"/>
      <w:lvlJc w:val="left"/>
      <w:pPr>
        <w:ind w:left="3355" w:hanging="360"/>
      </w:pPr>
      <w:rPr>
        <w:rFonts w:hint="default"/>
        <w:lang w:val="en-US" w:eastAsia="en-US" w:bidi="ar-SA"/>
      </w:rPr>
    </w:lvl>
    <w:lvl w:ilvl="6" w:tplc="CB62F942">
      <w:numFmt w:val="bullet"/>
      <w:lvlText w:val="•"/>
      <w:lvlJc w:val="left"/>
      <w:pPr>
        <w:ind w:left="3790" w:hanging="360"/>
      </w:pPr>
      <w:rPr>
        <w:rFonts w:hint="default"/>
        <w:lang w:val="en-US" w:eastAsia="en-US" w:bidi="ar-SA"/>
      </w:rPr>
    </w:lvl>
    <w:lvl w:ilvl="7" w:tplc="DA58129C">
      <w:numFmt w:val="bullet"/>
      <w:lvlText w:val="•"/>
      <w:lvlJc w:val="left"/>
      <w:pPr>
        <w:ind w:left="4225" w:hanging="360"/>
      </w:pPr>
      <w:rPr>
        <w:rFonts w:hint="default"/>
        <w:lang w:val="en-US" w:eastAsia="en-US" w:bidi="ar-SA"/>
      </w:rPr>
    </w:lvl>
    <w:lvl w:ilvl="8" w:tplc="6356409E">
      <w:numFmt w:val="bullet"/>
      <w:lvlText w:val="•"/>
      <w:lvlJc w:val="left"/>
      <w:pPr>
        <w:ind w:left="4660" w:hanging="360"/>
      </w:pPr>
      <w:rPr>
        <w:rFonts w:hint="default"/>
        <w:lang w:val="en-US" w:eastAsia="en-US" w:bidi="ar-SA"/>
      </w:rPr>
    </w:lvl>
  </w:abstractNum>
  <w:abstractNum w:abstractNumId="23" w15:restartNumberingAfterBreak="0">
    <w:nsid w:val="4DCC4E55"/>
    <w:multiLevelType w:val="hybridMultilevel"/>
    <w:tmpl w:val="AFEC83BC"/>
    <w:lvl w:ilvl="0" w:tplc="24A053F6">
      <w:start w:val="1"/>
      <w:numFmt w:val="decimal"/>
      <w:lvlText w:val="%1."/>
      <w:lvlJc w:val="left"/>
      <w:pPr>
        <w:ind w:left="829" w:hanging="360"/>
      </w:pPr>
      <w:rPr>
        <w:rFonts w:ascii="Calibri" w:eastAsia="Calibri" w:hAnsi="Calibri" w:cs="Calibri" w:hint="default"/>
        <w:w w:val="100"/>
        <w:sz w:val="24"/>
        <w:szCs w:val="24"/>
        <w:lang w:val="en-US" w:eastAsia="en-US" w:bidi="ar-SA"/>
      </w:rPr>
    </w:lvl>
    <w:lvl w:ilvl="1" w:tplc="79E4AEA6">
      <w:numFmt w:val="bullet"/>
      <w:lvlText w:val="•"/>
      <w:lvlJc w:val="left"/>
      <w:pPr>
        <w:ind w:left="1291" w:hanging="360"/>
      </w:pPr>
      <w:rPr>
        <w:rFonts w:hint="default"/>
        <w:lang w:val="en-US" w:eastAsia="en-US" w:bidi="ar-SA"/>
      </w:rPr>
    </w:lvl>
    <w:lvl w:ilvl="2" w:tplc="AB4E4E56">
      <w:numFmt w:val="bullet"/>
      <w:lvlText w:val="•"/>
      <w:lvlJc w:val="left"/>
      <w:pPr>
        <w:ind w:left="1762" w:hanging="360"/>
      </w:pPr>
      <w:rPr>
        <w:rFonts w:hint="default"/>
        <w:lang w:val="en-US" w:eastAsia="en-US" w:bidi="ar-SA"/>
      </w:rPr>
    </w:lvl>
    <w:lvl w:ilvl="3" w:tplc="86F4E38C">
      <w:numFmt w:val="bullet"/>
      <w:lvlText w:val="•"/>
      <w:lvlJc w:val="left"/>
      <w:pPr>
        <w:ind w:left="2233" w:hanging="360"/>
      </w:pPr>
      <w:rPr>
        <w:rFonts w:hint="default"/>
        <w:lang w:val="en-US" w:eastAsia="en-US" w:bidi="ar-SA"/>
      </w:rPr>
    </w:lvl>
    <w:lvl w:ilvl="4" w:tplc="EDF20F70">
      <w:numFmt w:val="bullet"/>
      <w:lvlText w:val="•"/>
      <w:lvlJc w:val="left"/>
      <w:pPr>
        <w:ind w:left="2704" w:hanging="360"/>
      </w:pPr>
      <w:rPr>
        <w:rFonts w:hint="default"/>
        <w:lang w:val="en-US" w:eastAsia="en-US" w:bidi="ar-SA"/>
      </w:rPr>
    </w:lvl>
    <w:lvl w:ilvl="5" w:tplc="B2DAD406">
      <w:numFmt w:val="bullet"/>
      <w:lvlText w:val="•"/>
      <w:lvlJc w:val="left"/>
      <w:pPr>
        <w:ind w:left="3175" w:hanging="360"/>
      </w:pPr>
      <w:rPr>
        <w:rFonts w:hint="default"/>
        <w:lang w:val="en-US" w:eastAsia="en-US" w:bidi="ar-SA"/>
      </w:rPr>
    </w:lvl>
    <w:lvl w:ilvl="6" w:tplc="8ABE21DE">
      <w:numFmt w:val="bullet"/>
      <w:lvlText w:val="•"/>
      <w:lvlJc w:val="left"/>
      <w:pPr>
        <w:ind w:left="3646" w:hanging="360"/>
      </w:pPr>
      <w:rPr>
        <w:rFonts w:hint="default"/>
        <w:lang w:val="en-US" w:eastAsia="en-US" w:bidi="ar-SA"/>
      </w:rPr>
    </w:lvl>
    <w:lvl w:ilvl="7" w:tplc="BD6E9544">
      <w:numFmt w:val="bullet"/>
      <w:lvlText w:val="•"/>
      <w:lvlJc w:val="left"/>
      <w:pPr>
        <w:ind w:left="4117" w:hanging="360"/>
      </w:pPr>
      <w:rPr>
        <w:rFonts w:hint="default"/>
        <w:lang w:val="en-US" w:eastAsia="en-US" w:bidi="ar-SA"/>
      </w:rPr>
    </w:lvl>
    <w:lvl w:ilvl="8" w:tplc="E01E8EAC">
      <w:numFmt w:val="bullet"/>
      <w:lvlText w:val="•"/>
      <w:lvlJc w:val="left"/>
      <w:pPr>
        <w:ind w:left="4588" w:hanging="360"/>
      </w:pPr>
      <w:rPr>
        <w:rFonts w:hint="default"/>
        <w:lang w:val="en-US" w:eastAsia="en-US" w:bidi="ar-SA"/>
      </w:rPr>
    </w:lvl>
  </w:abstractNum>
  <w:abstractNum w:abstractNumId="24" w15:restartNumberingAfterBreak="0">
    <w:nsid w:val="543D776C"/>
    <w:multiLevelType w:val="hybridMultilevel"/>
    <w:tmpl w:val="9E4653F8"/>
    <w:lvl w:ilvl="0" w:tplc="CAC8FBF6">
      <w:start w:val="1"/>
      <w:numFmt w:val="decimal"/>
      <w:lvlText w:val="%1."/>
      <w:lvlJc w:val="left"/>
      <w:pPr>
        <w:ind w:left="526" w:hanging="360"/>
      </w:pPr>
      <w:rPr>
        <w:rFonts w:ascii="Calibri" w:eastAsia="Calibri" w:hAnsi="Calibri" w:cs="Calibri" w:hint="default"/>
        <w:w w:val="100"/>
        <w:sz w:val="24"/>
        <w:szCs w:val="24"/>
        <w:lang w:val="en-US" w:eastAsia="en-US" w:bidi="ar-SA"/>
      </w:rPr>
    </w:lvl>
    <w:lvl w:ilvl="1" w:tplc="8E782B12">
      <w:numFmt w:val="bullet"/>
      <w:lvlText w:val="•"/>
      <w:lvlJc w:val="left"/>
      <w:pPr>
        <w:ind w:left="1021" w:hanging="360"/>
      </w:pPr>
      <w:rPr>
        <w:rFonts w:hint="default"/>
        <w:lang w:val="en-US" w:eastAsia="en-US" w:bidi="ar-SA"/>
      </w:rPr>
    </w:lvl>
    <w:lvl w:ilvl="2" w:tplc="D5EC503C">
      <w:numFmt w:val="bullet"/>
      <w:lvlText w:val="•"/>
      <w:lvlJc w:val="left"/>
      <w:pPr>
        <w:ind w:left="1522" w:hanging="360"/>
      </w:pPr>
      <w:rPr>
        <w:rFonts w:hint="default"/>
        <w:lang w:val="en-US" w:eastAsia="en-US" w:bidi="ar-SA"/>
      </w:rPr>
    </w:lvl>
    <w:lvl w:ilvl="3" w:tplc="7A44F01A">
      <w:numFmt w:val="bullet"/>
      <w:lvlText w:val="•"/>
      <w:lvlJc w:val="left"/>
      <w:pPr>
        <w:ind w:left="2023" w:hanging="360"/>
      </w:pPr>
      <w:rPr>
        <w:rFonts w:hint="default"/>
        <w:lang w:val="en-US" w:eastAsia="en-US" w:bidi="ar-SA"/>
      </w:rPr>
    </w:lvl>
    <w:lvl w:ilvl="4" w:tplc="B8484742">
      <w:numFmt w:val="bullet"/>
      <w:lvlText w:val="•"/>
      <w:lvlJc w:val="left"/>
      <w:pPr>
        <w:ind w:left="2524" w:hanging="360"/>
      </w:pPr>
      <w:rPr>
        <w:rFonts w:hint="default"/>
        <w:lang w:val="en-US" w:eastAsia="en-US" w:bidi="ar-SA"/>
      </w:rPr>
    </w:lvl>
    <w:lvl w:ilvl="5" w:tplc="1BCCDF5A">
      <w:numFmt w:val="bullet"/>
      <w:lvlText w:val="•"/>
      <w:lvlJc w:val="left"/>
      <w:pPr>
        <w:ind w:left="3025" w:hanging="360"/>
      </w:pPr>
      <w:rPr>
        <w:rFonts w:hint="default"/>
        <w:lang w:val="en-US" w:eastAsia="en-US" w:bidi="ar-SA"/>
      </w:rPr>
    </w:lvl>
    <w:lvl w:ilvl="6" w:tplc="153631E6">
      <w:numFmt w:val="bullet"/>
      <w:lvlText w:val="•"/>
      <w:lvlJc w:val="left"/>
      <w:pPr>
        <w:ind w:left="3526" w:hanging="360"/>
      </w:pPr>
      <w:rPr>
        <w:rFonts w:hint="default"/>
        <w:lang w:val="en-US" w:eastAsia="en-US" w:bidi="ar-SA"/>
      </w:rPr>
    </w:lvl>
    <w:lvl w:ilvl="7" w:tplc="9904B8A4">
      <w:numFmt w:val="bullet"/>
      <w:lvlText w:val="•"/>
      <w:lvlJc w:val="left"/>
      <w:pPr>
        <w:ind w:left="4027" w:hanging="360"/>
      </w:pPr>
      <w:rPr>
        <w:rFonts w:hint="default"/>
        <w:lang w:val="en-US" w:eastAsia="en-US" w:bidi="ar-SA"/>
      </w:rPr>
    </w:lvl>
    <w:lvl w:ilvl="8" w:tplc="F83E0DD8">
      <w:numFmt w:val="bullet"/>
      <w:lvlText w:val="•"/>
      <w:lvlJc w:val="left"/>
      <w:pPr>
        <w:ind w:left="4528" w:hanging="360"/>
      </w:pPr>
      <w:rPr>
        <w:rFonts w:hint="default"/>
        <w:lang w:val="en-US" w:eastAsia="en-US" w:bidi="ar-SA"/>
      </w:rPr>
    </w:lvl>
  </w:abstractNum>
  <w:abstractNum w:abstractNumId="25" w15:restartNumberingAfterBreak="0">
    <w:nsid w:val="5BB21613"/>
    <w:multiLevelType w:val="hybridMultilevel"/>
    <w:tmpl w:val="1F5EC94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15:restartNumberingAfterBreak="0">
    <w:nsid w:val="5BBB5F43"/>
    <w:multiLevelType w:val="hybridMultilevel"/>
    <w:tmpl w:val="BD1ECD92"/>
    <w:lvl w:ilvl="0" w:tplc="F7C6F0D4">
      <w:start w:val="1"/>
      <w:numFmt w:val="decimal"/>
      <w:lvlText w:val="%1."/>
      <w:lvlJc w:val="left"/>
      <w:pPr>
        <w:ind w:left="1189" w:hanging="360"/>
      </w:pPr>
      <w:rPr>
        <w:rFonts w:ascii="Calibri" w:eastAsia="Calibri" w:hAnsi="Calibri" w:cs="Calibri" w:hint="default"/>
        <w:w w:val="100"/>
        <w:sz w:val="24"/>
        <w:szCs w:val="24"/>
        <w:lang w:val="en-US" w:eastAsia="en-US" w:bidi="ar-SA"/>
      </w:rPr>
    </w:lvl>
    <w:lvl w:ilvl="1" w:tplc="B3460920">
      <w:numFmt w:val="bullet"/>
      <w:lvlText w:val="•"/>
      <w:lvlJc w:val="left"/>
      <w:pPr>
        <w:ind w:left="1615" w:hanging="360"/>
      </w:pPr>
      <w:rPr>
        <w:rFonts w:hint="default"/>
        <w:lang w:val="en-US" w:eastAsia="en-US" w:bidi="ar-SA"/>
      </w:rPr>
    </w:lvl>
    <w:lvl w:ilvl="2" w:tplc="55F8A1A0">
      <w:numFmt w:val="bullet"/>
      <w:lvlText w:val="•"/>
      <w:lvlJc w:val="left"/>
      <w:pPr>
        <w:ind w:left="2050" w:hanging="360"/>
      </w:pPr>
      <w:rPr>
        <w:rFonts w:hint="default"/>
        <w:lang w:val="en-US" w:eastAsia="en-US" w:bidi="ar-SA"/>
      </w:rPr>
    </w:lvl>
    <w:lvl w:ilvl="3" w:tplc="05947B12">
      <w:numFmt w:val="bullet"/>
      <w:lvlText w:val="•"/>
      <w:lvlJc w:val="left"/>
      <w:pPr>
        <w:ind w:left="2485" w:hanging="360"/>
      </w:pPr>
      <w:rPr>
        <w:rFonts w:hint="default"/>
        <w:lang w:val="en-US" w:eastAsia="en-US" w:bidi="ar-SA"/>
      </w:rPr>
    </w:lvl>
    <w:lvl w:ilvl="4" w:tplc="C7C6B236">
      <w:numFmt w:val="bullet"/>
      <w:lvlText w:val="•"/>
      <w:lvlJc w:val="left"/>
      <w:pPr>
        <w:ind w:left="2920" w:hanging="360"/>
      </w:pPr>
      <w:rPr>
        <w:rFonts w:hint="default"/>
        <w:lang w:val="en-US" w:eastAsia="en-US" w:bidi="ar-SA"/>
      </w:rPr>
    </w:lvl>
    <w:lvl w:ilvl="5" w:tplc="68D67B52">
      <w:numFmt w:val="bullet"/>
      <w:lvlText w:val="•"/>
      <w:lvlJc w:val="left"/>
      <w:pPr>
        <w:ind w:left="3355" w:hanging="360"/>
      </w:pPr>
      <w:rPr>
        <w:rFonts w:hint="default"/>
        <w:lang w:val="en-US" w:eastAsia="en-US" w:bidi="ar-SA"/>
      </w:rPr>
    </w:lvl>
    <w:lvl w:ilvl="6" w:tplc="7C487DBE">
      <w:numFmt w:val="bullet"/>
      <w:lvlText w:val="•"/>
      <w:lvlJc w:val="left"/>
      <w:pPr>
        <w:ind w:left="3790" w:hanging="360"/>
      </w:pPr>
      <w:rPr>
        <w:rFonts w:hint="default"/>
        <w:lang w:val="en-US" w:eastAsia="en-US" w:bidi="ar-SA"/>
      </w:rPr>
    </w:lvl>
    <w:lvl w:ilvl="7" w:tplc="462EBA34">
      <w:numFmt w:val="bullet"/>
      <w:lvlText w:val="•"/>
      <w:lvlJc w:val="left"/>
      <w:pPr>
        <w:ind w:left="4225" w:hanging="360"/>
      </w:pPr>
      <w:rPr>
        <w:rFonts w:hint="default"/>
        <w:lang w:val="en-US" w:eastAsia="en-US" w:bidi="ar-SA"/>
      </w:rPr>
    </w:lvl>
    <w:lvl w:ilvl="8" w:tplc="CD3E5488">
      <w:numFmt w:val="bullet"/>
      <w:lvlText w:val="•"/>
      <w:lvlJc w:val="left"/>
      <w:pPr>
        <w:ind w:left="4660" w:hanging="360"/>
      </w:pPr>
      <w:rPr>
        <w:rFonts w:hint="default"/>
        <w:lang w:val="en-US" w:eastAsia="en-US" w:bidi="ar-SA"/>
      </w:rPr>
    </w:lvl>
  </w:abstractNum>
  <w:abstractNum w:abstractNumId="27" w15:restartNumberingAfterBreak="0">
    <w:nsid w:val="5F1E5630"/>
    <w:multiLevelType w:val="hybridMultilevel"/>
    <w:tmpl w:val="516CF834"/>
    <w:lvl w:ilvl="0" w:tplc="948409C4">
      <w:start w:val="1"/>
      <w:numFmt w:val="decimal"/>
      <w:lvlText w:val="%1."/>
      <w:lvlJc w:val="left"/>
      <w:pPr>
        <w:ind w:left="829" w:hanging="360"/>
      </w:pPr>
      <w:rPr>
        <w:rFonts w:ascii="Times New Roman" w:eastAsia="Times New Roman" w:hAnsi="Times New Roman" w:cs="Times New Roman" w:hint="default"/>
        <w:w w:val="100"/>
        <w:sz w:val="24"/>
        <w:szCs w:val="24"/>
        <w:lang w:val="en-US" w:eastAsia="en-US" w:bidi="ar-SA"/>
      </w:rPr>
    </w:lvl>
    <w:lvl w:ilvl="1" w:tplc="205E1C40">
      <w:numFmt w:val="bullet"/>
      <w:lvlText w:val="•"/>
      <w:lvlJc w:val="left"/>
      <w:pPr>
        <w:ind w:left="1291" w:hanging="360"/>
      </w:pPr>
      <w:rPr>
        <w:rFonts w:hint="default"/>
        <w:lang w:val="en-US" w:eastAsia="en-US" w:bidi="ar-SA"/>
      </w:rPr>
    </w:lvl>
    <w:lvl w:ilvl="2" w:tplc="40DA5A00">
      <w:numFmt w:val="bullet"/>
      <w:lvlText w:val="•"/>
      <w:lvlJc w:val="left"/>
      <w:pPr>
        <w:ind w:left="1762" w:hanging="360"/>
      </w:pPr>
      <w:rPr>
        <w:rFonts w:hint="default"/>
        <w:lang w:val="en-US" w:eastAsia="en-US" w:bidi="ar-SA"/>
      </w:rPr>
    </w:lvl>
    <w:lvl w:ilvl="3" w:tplc="2D627A90">
      <w:numFmt w:val="bullet"/>
      <w:lvlText w:val="•"/>
      <w:lvlJc w:val="left"/>
      <w:pPr>
        <w:ind w:left="2233" w:hanging="360"/>
      </w:pPr>
      <w:rPr>
        <w:rFonts w:hint="default"/>
        <w:lang w:val="en-US" w:eastAsia="en-US" w:bidi="ar-SA"/>
      </w:rPr>
    </w:lvl>
    <w:lvl w:ilvl="4" w:tplc="571640E8">
      <w:numFmt w:val="bullet"/>
      <w:lvlText w:val="•"/>
      <w:lvlJc w:val="left"/>
      <w:pPr>
        <w:ind w:left="2704" w:hanging="360"/>
      </w:pPr>
      <w:rPr>
        <w:rFonts w:hint="default"/>
        <w:lang w:val="en-US" w:eastAsia="en-US" w:bidi="ar-SA"/>
      </w:rPr>
    </w:lvl>
    <w:lvl w:ilvl="5" w:tplc="83D2B854">
      <w:numFmt w:val="bullet"/>
      <w:lvlText w:val="•"/>
      <w:lvlJc w:val="left"/>
      <w:pPr>
        <w:ind w:left="3175" w:hanging="360"/>
      </w:pPr>
      <w:rPr>
        <w:rFonts w:hint="default"/>
        <w:lang w:val="en-US" w:eastAsia="en-US" w:bidi="ar-SA"/>
      </w:rPr>
    </w:lvl>
    <w:lvl w:ilvl="6" w:tplc="E1B21E04">
      <w:numFmt w:val="bullet"/>
      <w:lvlText w:val="•"/>
      <w:lvlJc w:val="left"/>
      <w:pPr>
        <w:ind w:left="3646" w:hanging="360"/>
      </w:pPr>
      <w:rPr>
        <w:rFonts w:hint="default"/>
        <w:lang w:val="en-US" w:eastAsia="en-US" w:bidi="ar-SA"/>
      </w:rPr>
    </w:lvl>
    <w:lvl w:ilvl="7" w:tplc="F42E14BC">
      <w:numFmt w:val="bullet"/>
      <w:lvlText w:val="•"/>
      <w:lvlJc w:val="left"/>
      <w:pPr>
        <w:ind w:left="4117" w:hanging="360"/>
      </w:pPr>
      <w:rPr>
        <w:rFonts w:hint="default"/>
        <w:lang w:val="en-US" w:eastAsia="en-US" w:bidi="ar-SA"/>
      </w:rPr>
    </w:lvl>
    <w:lvl w:ilvl="8" w:tplc="D48A4498">
      <w:numFmt w:val="bullet"/>
      <w:lvlText w:val="•"/>
      <w:lvlJc w:val="left"/>
      <w:pPr>
        <w:ind w:left="4588" w:hanging="360"/>
      </w:pPr>
      <w:rPr>
        <w:rFonts w:hint="default"/>
        <w:lang w:val="en-US" w:eastAsia="en-US" w:bidi="ar-SA"/>
      </w:rPr>
    </w:lvl>
  </w:abstractNum>
  <w:abstractNum w:abstractNumId="28" w15:restartNumberingAfterBreak="0">
    <w:nsid w:val="60D91E68"/>
    <w:multiLevelType w:val="hybridMultilevel"/>
    <w:tmpl w:val="475C15E4"/>
    <w:lvl w:ilvl="0" w:tplc="0B0C1CC4">
      <w:start w:val="1"/>
      <w:numFmt w:val="decimal"/>
      <w:lvlText w:val="%1."/>
      <w:lvlJc w:val="left"/>
      <w:pPr>
        <w:ind w:left="526" w:hanging="360"/>
      </w:pPr>
      <w:rPr>
        <w:rFonts w:ascii="Calibri" w:eastAsia="Calibri" w:hAnsi="Calibri" w:cs="Calibri" w:hint="default"/>
        <w:w w:val="100"/>
        <w:sz w:val="24"/>
        <w:szCs w:val="24"/>
        <w:lang w:val="en-US" w:eastAsia="en-US" w:bidi="ar-SA"/>
      </w:rPr>
    </w:lvl>
    <w:lvl w:ilvl="1" w:tplc="E894322C">
      <w:numFmt w:val="bullet"/>
      <w:lvlText w:val="•"/>
      <w:lvlJc w:val="left"/>
      <w:pPr>
        <w:ind w:left="1021" w:hanging="360"/>
      </w:pPr>
      <w:rPr>
        <w:rFonts w:hint="default"/>
        <w:lang w:val="en-US" w:eastAsia="en-US" w:bidi="ar-SA"/>
      </w:rPr>
    </w:lvl>
    <w:lvl w:ilvl="2" w:tplc="1F74EFBE">
      <w:numFmt w:val="bullet"/>
      <w:lvlText w:val="•"/>
      <w:lvlJc w:val="left"/>
      <w:pPr>
        <w:ind w:left="1522" w:hanging="360"/>
      </w:pPr>
      <w:rPr>
        <w:rFonts w:hint="default"/>
        <w:lang w:val="en-US" w:eastAsia="en-US" w:bidi="ar-SA"/>
      </w:rPr>
    </w:lvl>
    <w:lvl w:ilvl="3" w:tplc="10E81830">
      <w:numFmt w:val="bullet"/>
      <w:lvlText w:val="•"/>
      <w:lvlJc w:val="left"/>
      <w:pPr>
        <w:ind w:left="2023" w:hanging="360"/>
      </w:pPr>
      <w:rPr>
        <w:rFonts w:hint="default"/>
        <w:lang w:val="en-US" w:eastAsia="en-US" w:bidi="ar-SA"/>
      </w:rPr>
    </w:lvl>
    <w:lvl w:ilvl="4" w:tplc="38466160">
      <w:numFmt w:val="bullet"/>
      <w:lvlText w:val="•"/>
      <w:lvlJc w:val="left"/>
      <w:pPr>
        <w:ind w:left="2524" w:hanging="360"/>
      </w:pPr>
      <w:rPr>
        <w:rFonts w:hint="default"/>
        <w:lang w:val="en-US" w:eastAsia="en-US" w:bidi="ar-SA"/>
      </w:rPr>
    </w:lvl>
    <w:lvl w:ilvl="5" w:tplc="26F4BF4A">
      <w:numFmt w:val="bullet"/>
      <w:lvlText w:val="•"/>
      <w:lvlJc w:val="left"/>
      <w:pPr>
        <w:ind w:left="3025" w:hanging="360"/>
      </w:pPr>
      <w:rPr>
        <w:rFonts w:hint="default"/>
        <w:lang w:val="en-US" w:eastAsia="en-US" w:bidi="ar-SA"/>
      </w:rPr>
    </w:lvl>
    <w:lvl w:ilvl="6" w:tplc="16BA293C">
      <w:numFmt w:val="bullet"/>
      <w:lvlText w:val="•"/>
      <w:lvlJc w:val="left"/>
      <w:pPr>
        <w:ind w:left="3526" w:hanging="360"/>
      </w:pPr>
      <w:rPr>
        <w:rFonts w:hint="default"/>
        <w:lang w:val="en-US" w:eastAsia="en-US" w:bidi="ar-SA"/>
      </w:rPr>
    </w:lvl>
    <w:lvl w:ilvl="7" w:tplc="60E22D76">
      <w:numFmt w:val="bullet"/>
      <w:lvlText w:val="•"/>
      <w:lvlJc w:val="left"/>
      <w:pPr>
        <w:ind w:left="4027" w:hanging="360"/>
      </w:pPr>
      <w:rPr>
        <w:rFonts w:hint="default"/>
        <w:lang w:val="en-US" w:eastAsia="en-US" w:bidi="ar-SA"/>
      </w:rPr>
    </w:lvl>
    <w:lvl w:ilvl="8" w:tplc="94922F24">
      <w:numFmt w:val="bullet"/>
      <w:lvlText w:val="•"/>
      <w:lvlJc w:val="left"/>
      <w:pPr>
        <w:ind w:left="4528" w:hanging="360"/>
      </w:pPr>
      <w:rPr>
        <w:rFonts w:hint="default"/>
        <w:lang w:val="en-US" w:eastAsia="en-US" w:bidi="ar-SA"/>
      </w:rPr>
    </w:lvl>
  </w:abstractNum>
  <w:abstractNum w:abstractNumId="29" w15:restartNumberingAfterBreak="0">
    <w:nsid w:val="61566DBB"/>
    <w:multiLevelType w:val="hybridMultilevel"/>
    <w:tmpl w:val="F8741FF0"/>
    <w:lvl w:ilvl="0" w:tplc="A3D49D6A">
      <w:start w:val="1"/>
      <w:numFmt w:val="decimal"/>
      <w:lvlText w:val="%1."/>
      <w:lvlJc w:val="left"/>
      <w:pPr>
        <w:ind w:left="526" w:hanging="360"/>
      </w:pPr>
      <w:rPr>
        <w:rFonts w:ascii="Calibri" w:eastAsia="Calibri" w:hAnsi="Calibri" w:cs="Calibri" w:hint="default"/>
        <w:w w:val="100"/>
        <w:sz w:val="24"/>
        <w:szCs w:val="24"/>
        <w:lang w:val="en-US" w:eastAsia="en-US" w:bidi="ar-SA"/>
      </w:rPr>
    </w:lvl>
    <w:lvl w:ilvl="1" w:tplc="5F98CEDA">
      <w:numFmt w:val="bullet"/>
      <w:lvlText w:val="•"/>
      <w:lvlJc w:val="left"/>
      <w:pPr>
        <w:ind w:left="1021" w:hanging="360"/>
      </w:pPr>
      <w:rPr>
        <w:rFonts w:hint="default"/>
        <w:lang w:val="en-US" w:eastAsia="en-US" w:bidi="ar-SA"/>
      </w:rPr>
    </w:lvl>
    <w:lvl w:ilvl="2" w:tplc="2E28195C">
      <w:numFmt w:val="bullet"/>
      <w:lvlText w:val="•"/>
      <w:lvlJc w:val="left"/>
      <w:pPr>
        <w:ind w:left="1522" w:hanging="360"/>
      </w:pPr>
      <w:rPr>
        <w:rFonts w:hint="default"/>
        <w:lang w:val="en-US" w:eastAsia="en-US" w:bidi="ar-SA"/>
      </w:rPr>
    </w:lvl>
    <w:lvl w:ilvl="3" w:tplc="4F82C2E8">
      <w:numFmt w:val="bullet"/>
      <w:lvlText w:val="•"/>
      <w:lvlJc w:val="left"/>
      <w:pPr>
        <w:ind w:left="2023" w:hanging="360"/>
      </w:pPr>
      <w:rPr>
        <w:rFonts w:hint="default"/>
        <w:lang w:val="en-US" w:eastAsia="en-US" w:bidi="ar-SA"/>
      </w:rPr>
    </w:lvl>
    <w:lvl w:ilvl="4" w:tplc="E53235E0">
      <w:numFmt w:val="bullet"/>
      <w:lvlText w:val="•"/>
      <w:lvlJc w:val="left"/>
      <w:pPr>
        <w:ind w:left="2524" w:hanging="360"/>
      </w:pPr>
      <w:rPr>
        <w:rFonts w:hint="default"/>
        <w:lang w:val="en-US" w:eastAsia="en-US" w:bidi="ar-SA"/>
      </w:rPr>
    </w:lvl>
    <w:lvl w:ilvl="5" w:tplc="293E99EA">
      <w:numFmt w:val="bullet"/>
      <w:lvlText w:val="•"/>
      <w:lvlJc w:val="left"/>
      <w:pPr>
        <w:ind w:left="3025" w:hanging="360"/>
      </w:pPr>
      <w:rPr>
        <w:rFonts w:hint="default"/>
        <w:lang w:val="en-US" w:eastAsia="en-US" w:bidi="ar-SA"/>
      </w:rPr>
    </w:lvl>
    <w:lvl w:ilvl="6" w:tplc="316EB734">
      <w:numFmt w:val="bullet"/>
      <w:lvlText w:val="•"/>
      <w:lvlJc w:val="left"/>
      <w:pPr>
        <w:ind w:left="3526" w:hanging="360"/>
      </w:pPr>
      <w:rPr>
        <w:rFonts w:hint="default"/>
        <w:lang w:val="en-US" w:eastAsia="en-US" w:bidi="ar-SA"/>
      </w:rPr>
    </w:lvl>
    <w:lvl w:ilvl="7" w:tplc="C9160D70">
      <w:numFmt w:val="bullet"/>
      <w:lvlText w:val="•"/>
      <w:lvlJc w:val="left"/>
      <w:pPr>
        <w:ind w:left="4027" w:hanging="360"/>
      </w:pPr>
      <w:rPr>
        <w:rFonts w:hint="default"/>
        <w:lang w:val="en-US" w:eastAsia="en-US" w:bidi="ar-SA"/>
      </w:rPr>
    </w:lvl>
    <w:lvl w:ilvl="8" w:tplc="DBC234A6">
      <w:numFmt w:val="bullet"/>
      <w:lvlText w:val="•"/>
      <w:lvlJc w:val="left"/>
      <w:pPr>
        <w:ind w:left="4528" w:hanging="360"/>
      </w:pPr>
      <w:rPr>
        <w:rFonts w:hint="default"/>
        <w:lang w:val="en-US" w:eastAsia="en-US" w:bidi="ar-SA"/>
      </w:rPr>
    </w:lvl>
  </w:abstractNum>
  <w:abstractNum w:abstractNumId="30" w15:restartNumberingAfterBreak="0">
    <w:nsid w:val="653614FE"/>
    <w:multiLevelType w:val="hybridMultilevel"/>
    <w:tmpl w:val="0DE672B4"/>
    <w:lvl w:ilvl="0" w:tplc="DE502C02">
      <w:start w:val="1"/>
      <w:numFmt w:val="decimal"/>
      <w:lvlText w:val="%1."/>
      <w:lvlJc w:val="left"/>
      <w:pPr>
        <w:ind w:left="886" w:hanging="360"/>
      </w:pPr>
      <w:rPr>
        <w:rFonts w:ascii="Calibri" w:eastAsia="Calibri" w:hAnsi="Calibri" w:cs="Calibri" w:hint="default"/>
        <w:w w:val="100"/>
        <w:sz w:val="24"/>
        <w:szCs w:val="24"/>
        <w:lang w:val="en-US" w:eastAsia="en-US" w:bidi="ar-SA"/>
      </w:rPr>
    </w:lvl>
    <w:lvl w:ilvl="1" w:tplc="AB6E3CE0">
      <w:numFmt w:val="bullet"/>
      <w:lvlText w:val="•"/>
      <w:lvlJc w:val="left"/>
      <w:pPr>
        <w:ind w:left="1345" w:hanging="360"/>
      </w:pPr>
      <w:rPr>
        <w:rFonts w:hint="default"/>
        <w:lang w:val="en-US" w:eastAsia="en-US" w:bidi="ar-SA"/>
      </w:rPr>
    </w:lvl>
    <w:lvl w:ilvl="2" w:tplc="F1DAC4F0">
      <w:numFmt w:val="bullet"/>
      <w:lvlText w:val="•"/>
      <w:lvlJc w:val="left"/>
      <w:pPr>
        <w:ind w:left="1810" w:hanging="360"/>
      </w:pPr>
      <w:rPr>
        <w:rFonts w:hint="default"/>
        <w:lang w:val="en-US" w:eastAsia="en-US" w:bidi="ar-SA"/>
      </w:rPr>
    </w:lvl>
    <w:lvl w:ilvl="3" w:tplc="B8C4DF08">
      <w:numFmt w:val="bullet"/>
      <w:lvlText w:val="•"/>
      <w:lvlJc w:val="left"/>
      <w:pPr>
        <w:ind w:left="2275" w:hanging="360"/>
      </w:pPr>
      <w:rPr>
        <w:rFonts w:hint="default"/>
        <w:lang w:val="en-US" w:eastAsia="en-US" w:bidi="ar-SA"/>
      </w:rPr>
    </w:lvl>
    <w:lvl w:ilvl="4" w:tplc="BF3CE794">
      <w:numFmt w:val="bullet"/>
      <w:lvlText w:val="•"/>
      <w:lvlJc w:val="left"/>
      <w:pPr>
        <w:ind w:left="2740" w:hanging="360"/>
      </w:pPr>
      <w:rPr>
        <w:rFonts w:hint="default"/>
        <w:lang w:val="en-US" w:eastAsia="en-US" w:bidi="ar-SA"/>
      </w:rPr>
    </w:lvl>
    <w:lvl w:ilvl="5" w:tplc="C37A9964">
      <w:numFmt w:val="bullet"/>
      <w:lvlText w:val="•"/>
      <w:lvlJc w:val="left"/>
      <w:pPr>
        <w:ind w:left="3205" w:hanging="360"/>
      </w:pPr>
      <w:rPr>
        <w:rFonts w:hint="default"/>
        <w:lang w:val="en-US" w:eastAsia="en-US" w:bidi="ar-SA"/>
      </w:rPr>
    </w:lvl>
    <w:lvl w:ilvl="6" w:tplc="012E83A8">
      <w:numFmt w:val="bullet"/>
      <w:lvlText w:val="•"/>
      <w:lvlJc w:val="left"/>
      <w:pPr>
        <w:ind w:left="3670" w:hanging="360"/>
      </w:pPr>
      <w:rPr>
        <w:rFonts w:hint="default"/>
        <w:lang w:val="en-US" w:eastAsia="en-US" w:bidi="ar-SA"/>
      </w:rPr>
    </w:lvl>
    <w:lvl w:ilvl="7" w:tplc="669ABCD6">
      <w:numFmt w:val="bullet"/>
      <w:lvlText w:val="•"/>
      <w:lvlJc w:val="left"/>
      <w:pPr>
        <w:ind w:left="4135" w:hanging="360"/>
      </w:pPr>
      <w:rPr>
        <w:rFonts w:hint="default"/>
        <w:lang w:val="en-US" w:eastAsia="en-US" w:bidi="ar-SA"/>
      </w:rPr>
    </w:lvl>
    <w:lvl w:ilvl="8" w:tplc="E41C91EE">
      <w:numFmt w:val="bullet"/>
      <w:lvlText w:val="•"/>
      <w:lvlJc w:val="left"/>
      <w:pPr>
        <w:ind w:left="4600" w:hanging="360"/>
      </w:pPr>
      <w:rPr>
        <w:rFonts w:hint="default"/>
        <w:lang w:val="en-US" w:eastAsia="en-US" w:bidi="ar-SA"/>
      </w:rPr>
    </w:lvl>
  </w:abstractNum>
  <w:abstractNum w:abstractNumId="31" w15:restartNumberingAfterBreak="0">
    <w:nsid w:val="661C7D2F"/>
    <w:multiLevelType w:val="hybridMultilevel"/>
    <w:tmpl w:val="ADC00B0C"/>
    <w:lvl w:ilvl="0" w:tplc="2C926C66">
      <w:start w:val="1"/>
      <w:numFmt w:val="decimal"/>
      <w:lvlText w:val="%1."/>
      <w:lvlJc w:val="left"/>
      <w:pPr>
        <w:ind w:left="1189" w:hanging="360"/>
      </w:pPr>
      <w:rPr>
        <w:rFonts w:ascii="Times New Roman" w:eastAsia="Times New Roman" w:hAnsi="Times New Roman" w:cs="Times New Roman" w:hint="default"/>
        <w:w w:val="100"/>
        <w:sz w:val="24"/>
        <w:szCs w:val="24"/>
        <w:lang w:val="en-US" w:eastAsia="en-US" w:bidi="ar-SA"/>
      </w:rPr>
    </w:lvl>
    <w:lvl w:ilvl="1" w:tplc="03183262">
      <w:numFmt w:val="bullet"/>
      <w:lvlText w:val="•"/>
      <w:lvlJc w:val="left"/>
      <w:pPr>
        <w:ind w:left="1615" w:hanging="360"/>
      </w:pPr>
      <w:rPr>
        <w:rFonts w:hint="default"/>
        <w:lang w:val="en-US" w:eastAsia="en-US" w:bidi="ar-SA"/>
      </w:rPr>
    </w:lvl>
    <w:lvl w:ilvl="2" w:tplc="604CDD1C">
      <w:numFmt w:val="bullet"/>
      <w:lvlText w:val="•"/>
      <w:lvlJc w:val="left"/>
      <w:pPr>
        <w:ind w:left="2050" w:hanging="360"/>
      </w:pPr>
      <w:rPr>
        <w:rFonts w:hint="default"/>
        <w:lang w:val="en-US" w:eastAsia="en-US" w:bidi="ar-SA"/>
      </w:rPr>
    </w:lvl>
    <w:lvl w:ilvl="3" w:tplc="F88A6E0E">
      <w:numFmt w:val="bullet"/>
      <w:lvlText w:val="•"/>
      <w:lvlJc w:val="left"/>
      <w:pPr>
        <w:ind w:left="2485" w:hanging="360"/>
      </w:pPr>
      <w:rPr>
        <w:rFonts w:hint="default"/>
        <w:lang w:val="en-US" w:eastAsia="en-US" w:bidi="ar-SA"/>
      </w:rPr>
    </w:lvl>
    <w:lvl w:ilvl="4" w:tplc="A210E8D4">
      <w:numFmt w:val="bullet"/>
      <w:lvlText w:val="•"/>
      <w:lvlJc w:val="left"/>
      <w:pPr>
        <w:ind w:left="2920" w:hanging="360"/>
      </w:pPr>
      <w:rPr>
        <w:rFonts w:hint="default"/>
        <w:lang w:val="en-US" w:eastAsia="en-US" w:bidi="ar-SA"/>
      </w:rPr>
    </w:lvl>
    <w:lvl w:ilvl="5" w:tplc="D4848C48">
      <w:numFmt w:val="bullet"/>
      <w:lvlText w:val="•"/>
      <w:lvlJc w:val="left"/>
      <w:pPr>
        <w:ind w:left="3355" w:hanging="360"/>
      </w:pPr>
      <w:rPr>
        <w:rFonts w:hint="default"/>
        <w:lang w:val="en-US" w:eastAsia="en-US" w:bidi="ar-SA"/>
      </w:rPr>
    </w:lvl>
    <w:lvl w:ilvl="6" w:tplc="3C842338">
      <w:numFmt w:val="bullet"/>
      <w:lvlText w:val="•"/>
      <w:lvlJc w:val="left"/>
      <w:pPr>
        <w:ind w:left="3790" w:hanging="360"/>
      </w:pPr>
      <w:rPr>
        <w:rFonts w:hint="default"/>
        <w:lang w:val="en-US" w:eastAsia="en-US" w:bidi="ar-SA"/>
      </w:rPr>
    </w:lvl>
    <w:lvl w:ilvl="7" w:tplc="9DAC815C">
      <w:numFmt w:val="bullet"/>
      <w:lvlText w:val="•"/>
      <w:lvlJc w:val="left"/>
      <w:pPr>
        <w:ind w:left="4225" w:hanging="360"/>
      </w:pPr>
      <w:rPr>
        <w:rFonts w:hint="default"/>
        <w:lang w:val="en-US" w:eastAsia="en-US" w:bidi="ar-SA"/>
      </w:rPr>
    </w:lvl>
    <w:lvl w:ilvl="8" w:tplc="493E29F0">
      <w:numFmt w:val="bullet"/>
      <w:lvlText w:val="•"/>
      <w:lvlJc w:val="left"/>
      <w:pPr>
        <w:ind w:left="4660" w:hanging="360"/>
      </w:pPr>
      <w:rPr>
        <w:rFonts w:hint="default"/>
        <w:lang w:val="en-US" w:eastAsia="en-US" w:bidi="ar-SA"/>
      </w:rPr>
    </w:lvl>
  </w:abstractNum>
  <w:abstractNum w:abstractNumId="32" w15:restartNumberingAfterBreak="0">
    <w:nsid w:val="664F278F"/>
    <w:multiLevelType w:val="hybridMultilevel"/>
    <w:tmpl w:val="9D1238A8"/>
    <w:lvl w:ilvl="0" w:tplc="E78EC40E">
      <w:start w:val="1"/>
      <w:numFmt w:val="decimal"/>
      <w:lvlText w:val="%1."/>
      <w:lvlJc w:val="left"/>
      <w:pPr>
        <w:ind w:left="1549" w:hanging="360"/>
      </w:pPr>
      <w:rPr>
        <w:rFonts w:ascii="Times New Roman" w:eastAsia="Times New Roman" w:hAnsi="Times New Roman" w:cs="Times New Roman" w:hint="default"/>
        <w:w w:val="100"/>
        <w:sz w:val="24"/>
        <w:szCs w:val="24"/>
        <w:lang w:val="en-US" w:eastAsia="en-US" w:bidi="ar-SA"/>
      </w:rPr>
    </w:lvl>
    <w:lvl w:ilvl="1" w:tplc="F9F23FB2">
      <w:numFmt w:val="bullet"/>
      <w:lvlText w:val="•"/>
      <w:lvlJc w:val="left"/>
      <w:pPr>
        <w:ind w:left="1939" w:hanging="360"/>
      </w:pPr>
      <w:rPr>
        <w:rFonts w:hint="default"/>
        <w:lang w:val="en-US" w:eastAsia="en-US" w:bidi="ar-SA"/>
      </w:rPr>
    </w:lvl>
    <w:lvl w:ilvl="2" w:tplc="E7C06326">
      <w:numFmt w:val="bullet"/>
      <w:lvlText w:val="•"/>
      <w:lvlJc w:val="left"/>
      <w:pPr>
        <w:ind w:left="2338" w:hanging="360"/>
      </w:pPr>
      <w:rPr>
        <w:rFonts w:hint="default"/>
        <w:lang w:val="en-US" w:eastAsia="en-US" w:bidi="ar-SA"/>
      </w:rPr>
    </w:lvl>
    <w:lvl w:ilvl="3" w:tplc="17741076">
      <w:numFmt w:val="bullet"/>
      <w:lvlText w:val="•"/>
      <w:lvlJc w:val="left"/>
      <w:pPr>
        <w:ind w:left="2737" w:hanging="360"/>
      </w:pPr>
      <w:rPr>
        <w:rFonts w:hint="default"/>
        <w:lang w:val="en-US" w:eastAsia="en-US" w:bidi="ar-SA"/>
      </w:rPr>
    </w:lvl>
    <w:lvl w:ilvl="4" w:tplc="EAC64824">
      <w:numFmt w:val="bullet"/>
      <w:lvlText w:val="•"/>
      <w:lvlJc w:val="left"/>
      <w:pPr>
        <w:ind w:left="3136" w:hanging="360"/>
      </w:pPr>
      <w:rPr>
        <w:rFonts w:hint="default"/>
        <w:lang w:val="en-US" w:eastAsia="en-US" w:bidi="ar-SA"/>
      </w:rPr>
    </w:lvl>
    <w:lvl w:ilvl="5" w:tplc="F76C8C64">
      <w:numFmt w:val="bullet"/>
      <w:lvlText w:val="•"/>
      <w:lvlJc w:val="left"/>
      <w:pPr>
        <w:ind w:left="3535" w:hanging="360"/>
      </w:pPr>
      <w:rPr>
        <w:rFonts w:hint="default"/>
        <w:lang w:val="en-US" w:eastAsia="en-US" w:bidi="ar-SA"/>
      </w:rPr>
    </w:lvl>
    <w:lvl w:ilvl="6" w:tplc="7DC670CE">
      <w:numFmt w:val="bullet"/>
      <w:lvlText w:val="•"/>
      <w:lvlJc w:val="left"/>
      <w:pPr>
        <w:ind w:left="3934" w:hanging="360"/>
      </w:pPr>
      <w:rPr>
        <w:rFonts w:hint="default"/>
        <w:lang w:val="en-US" w:eastAsia="en-US" w:bidi="ar-SA"/>
      </w:rPr>
    </w:lvl>
    <w:lvl w:ilvl="7" w:tplc="2EA28CEC">
      <w:numFmt w:val="bullet"/>
      <w:lvlText w:val="•"/>
      <w:lvlJc w:val="left"/>
      <w:pPr>
        <w:ind w:left="4333" w:hanging="360"/>
      </w:pPr>
      <w:rPr>
        <w:rFonts w:hint="default"/>
        <w:lang w:val="en-US" w:eastAsia="en-US" w:bidi="ar-SA"/>
      </w:rPr>
    </w:lvl>
    <w:lvl w:ilvl="8" w:tplc="B0E85A88">
      <w:numFmt w:val="bullet"/>
      <w:lvlText w:val="•"/>
      <w:lvlJc w:val="left"/>
      <w:pPr>
        <w:ind w:left="4732" w:hanging="360"/>
      </w:pPr>
      <w:rPr>
        <w:rFonts w:hint="default"/>
        <w:lang w:val="en-US" w:eastAsia="en-US" w:bidi="ar-SA"/>
      </w:rPr>
    </w:lvl>
  </w:abstractNum>
  <w:abstractNum w:abstractNumId="33" w15:restartNumberingAfterBreak="0">
    <w:nsid w:val="6AA0582E"/>
    <w:multiLevelType w:val="hybridMultilevel"/>
    <w:tmpl w:val="5958DD26"/>
    <w:lvl w:ilvl="0" w:tplc="9998C944">
      <w:start w:val="1"/>
      <w:numFmt w:val="decimal"/>
      <w:lvlText w:val="%1."/>
      <w:lvlJc w:val="left"/>
      <w:pPr>
        <w:ind w:left="829" w:hanging="360"/>
      </w:pPr>
      <w:rPr>
        <w:rFonts w:ascii="Times New Roman" w:eastAsia="Times New Roman" w:hAnsi="Times New Roman" w:cs="Times New Roman" w:hint="default"/>
        <w:spacing w:val="-1"/>
        <w:w w:val="100"/>
        <w:sz w:val="22"/>
        <w:szCs w:val="22"/>
        <w:lang w:val="en-US" w:eastAsia="en-US" w:bidi="ar-SA"/>
      </w:rPr>
    </w:lvl>
    <w:lvl w:ilvl="1" w:tplc="B1F6B596">
      <w:numFmt w:val="bullet"/>
      <w:lvlText w:val="•"/>
      <w:lvlJc w:val="left"/>
      <w:pPr>
        <w:ind w:left="1291" w:hanging="360"/>
      </w:pPr>
      <w:rPr>
        <w:rFonts w:hint="default"/>
        <w:lang w:val="en-US" w:eastAsia="en-US" w:bidi="ar-SA"/>
      </w:rPr>
    </w:lvl>
    <w:lvl w:ilvl="2" w:tplc="B57E2E86">
      <w:numFmt w:val="bullet"/>
      <w:lvlText w:val="•"/>
      <w:lvlJc w:val="left"/>
      <w:pPr>
        <w:ind w:left="1762" w:hanging="360"/>
      </w:pPr>
      <w:rPr>
        <w:rFonts w:hint="default"/>
        <w:lang w:val="en-US" w:eastAsia="en-US" w:bidi="ar-SA"/>
      </w:rPr>
    </w:lvl>
    <w:lvl w:ilvl="3" w:tplc="22380976">
      <w:numFmt w:val="bullet"/>
      <w:lvlText w:val="•"/>
      <w:lvlJc w:val="left"/>
      <w:pPr>
        <w:ind w:left="2233" w:hanging="360"/>
      </w:pPr>
      <w:rPr>
        <w:rFonts w:hint="default"/>
        <w:lang w:val="en-US" w:eastAsia="en-US" w:bidi="ar-SA"/>
      </w:rPr>
    </w:lvl>
    <w:lvl w:ilvl="4" w:tplc="77127FC6">
      <w:numFmt w:val="bullet"/>
      <w:lvlText w:val="•"/>
      <w:lvlJc w:val="left"/>
      <w:pPr>
        <w:ind w:left="2704" w:hanging="360"/>
      </w:pPr>
      <w:rPr>
        <w:rFonts w:hint="default"/>
        <w:lang w:val="en-US" w:eastAsia="en-US" w:bidi="ar-SA"/>
      </w:rPr>
    </w:lvl>
    <w:lvl w:ilvl="5" w:tplc="309084E2">
      <w:numFmt w:val="bullet"/>
      <w:lvlText w:val="•"/>
      <w:lvlJc w:val="left"/>
      <w:pPr>
        <w:ind w:left="3175" w:hanging="360"/>
      </w:pPr>
      <w:rPr>
        <w:rFonts w:hint="default"/>
        <w:lang w:val="en-US" w:eastAsia="en-US" w:bidi="ar-SA"/>
      </w:rPr>
    </w:lvl>
    <w:lvl w:ilvl="6" w:tplc="6D362C02">
      <w:numFmt w:val="bullet"/>
      <w:lvlText w:val="•"/>
      <w:lvlJc w:val="left"/>
      <w:pPr>
        <w:ind w:left="3646" w:hanging="360"/>
      </w:pPr>
      <w:rPr>
        <w:rFonts w:hint="default"/>
        <w:lang w:val="en-US" w:eastAsia="en-US" w:bidi="ar-SA"/>
      </w:rPr>
    </w:lvl>
    <w:lvl w:ilvl="7" w:tplc="CE46FA8A">
      <w:numFmt w:val="bullet"/>
      <w:lvlText w:val="•"/>
      <w:lvlJc w:val="left"/>
      <w:pPr>
        <w:ind w:left="4117" w:hanging="360"/>
      </w:pPr>
      <w:rPr>
        <w:rFonts w:hint="default"/>
        <w:lang w:val="en-US" w:eastAsia="en-US" w:bidi="ar-SA"/>
      </w:rPr>
    </w:lvl>
    <w:lvl w:ilvl="8" w:tplc="2D160E42">
      <w:numFmt w:val="bullet"/>
      <w:lvlText w:val="•"/>
      <w:lvlJc w:val="left"/>
      <w:pPr>
        <w:ind w:left="4588" w:hanging="360"/>
      </w:pPr>
      <w:rPr>
        <w:rFonts w:hint="default"/>
        <w:lang w:val="en-US" w:eastAsia="en-US" w:bidi="ar-SA"/>
      </w:rPr>
    </w:lvl>
  </w:abstractNum>
  <w:abstractNum w:abstractNumId="34" w15:restartNumberingAfterBreak="0">
    <w:nsid w:val="6B4B6612"/>
    <w:multiLevelType w:val="hybridMultilevel"/>
    <w:tmpl w:val="66344A12"/>
    <w:lvl w:ilvl="0" w:tplc="7BBA16AE">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6D070614"/>
    <w:multiLevelType w:val="hybridMultilevel"/>
    <w:tmpl w:val="D83035C6"/>
    <w:lvl w:ilvl="0" w:tplc="38A6CBAC">
      <w:start w:val="1"/>
      <w:numFmt w:val="decimal"/>
      <w:lvlText w:val="%1."/>
      <w:lvlJc w:val="left"/>
      <w:pPr>
        <w:ind w:left="526" w:hanging="360"/>
      </w:pPr>
      <w:rPr>
        <w:rFonts w:ascii="Times New Roman" w:eastAsia="Times New Roman" w:hAnsi="Times New Roman" w:cs="Times New Roman" w:hint="default"/>
        <w:w w:val="100"/>
        <w:sz w:val="24"/>
        <w:szCs w:val="24"/>
        <w:lang w:val="en-US" w:eastAsia="en-US" w:bidi="ar-SA"/>
      </w:rPr>
    </w:lvl>
    <w:lvl w:ilvl="1" w:tplc="168C693A">
      <w:numFmt w:val="bullet"/>
      <w:lvlText w:val="•"/>
      <w:lvlJc w:val="left"/>
      <w:pPr>
        <w:ind w:left="1021" w:hanging="360"/>
      </w:pPr>
      <w:rPr>
        <w:rFonts w:hint="default"/>
        <w:lang w:val="en-US" w:eastAsia="en-US" w:bidi="ar-SA"/>
      </w:rPr>
    </w:lvl>
    <w:lvl w:ilvl="2" w:tplc="48AC56BE">
      <w:numFmt w:val="bullet"/>
      <w:lvlText w:val="•"/>
      <w:lvlJc w:val="left"/>
      <w:pPr>
        <w:ind w:left="1522" w:hanging="360"/>
      </w:pPr>
      <w:rPr>
        <w:rFonts w:hint="default"/>
        <w:lang w:val="en-US" w:eastAsia="en-US" w:bidi="ar-SA"/>
      </w:rPr>
    </w:lvl>
    <w:lvl w:ilvl="3" w:tplc="0A084086">
      <w:numFmt w:val="bullet"/>
      <w:lvlText w:val="•"/>
      <w:lvlJc w:val="left"/>
      <w:pPr>
        <w:ind w:left="2023" w:hanging="360"/>
      </w:pPr>
      <w:rPr>
        <w:rFonts w:hint="default"/>
        <w:lang w:val="en-US" w:eastAsia="en-US" w:bidi="ar-SA"/>
      </w:rPr>
    </w:lvl>
    <w:lvl w:ilvl="4" w:tplc="D5ACBC56">
      <w:numFmt w:val="bullet"/>
      <w:lvlText w:val="•"/>
      <w:lvlJc w:val="left"/>
      <w:pPr>
        <w:ind w:left="2524" w:hanging="360"/>
      </w:pPr>
      <w:rPr>
        <w:rFonts w:hint="default"/>
        <w:lang w:val="en-US" w:eastAsia="en-US" w:bidi="ar-SA"/>
      </w:rPr>
    </w:lvl>
    <w:lvl w:ilvl="5" w:tplc="DF56727C">
      <w:numFmt w:val="bullet"/>
      <w:lvlText w:val="•"/>
      <w:lvlJc w:val="left"/>
      <w:pPr>
        <w:ind w:left="3025" w:hanging="360"/>
      </w:pPr>
      <w:rPr>
        <w:rFonts w:hint="default"/>
        <w:lang w:val="en-US" w:eastAsia="en-US" w:bidi="ar-SA"/>
      </w:rPr>
    </w:lvl>
    <w:lvl w:ilvl="6" w:tplc="95AA3034">
      <w:numFmt w:val="bullet"/>
      <w:lvlText w:val="•"/>
      <w:lvlJc w:val="left"/>
      <w:pPr>
        <w:ind w:left="3526" w:hanging="360"/>
      </w:pPr>
      <w:rPr>
        <w:rFonts w:hint="default"/>
        <w:lang w:val="en-US" w:eastAsia="en-US" w:bidi="ar-SA"/>
      </w:rPr>
    </w:lvl>
    <w:lvl w:ilvl="7" w:tplc="BF628FDC">
      <w:numFmt w:val="bullet"/>
      <w:lvlText w:val="•"/>
      <w:lvlJc w:val="left"/>
      <w:pPr>
        <w:ind w:left="4027" w:hanging="360"/>
      </w:pPr>
      <w:rPr>
        <w:rFonts w:hint="default"/>
        <w:lang w:val="en-US" w:eastAsia="en-US" w:bidi="ar-SA"/>
      </w:rPr>
    </w:lvl>
    <w:lvl w:ilvl="8" w:tplc="50FA0CFE">
      <w:numFmt w:val="bullet"/>
      <w:lvlText w:val="•"/>
      <w:lvlJc w:val="left"/>
      <w:pPr>
        <w:ind w:left="4528" w:hanging="360"/>
      </w:pPr>
      <w:rPr>
        <w:rFonts w:hint="default"/>
        <w:lang w:val="en-US" w:eastAsia="en-US" w:bidi="ar-SA"/>
      </w:rPr>
    </w:lvl>
  </w:abstractNum>
  <w:abstractNum w:abstractNumId="36" w15:restartNumberingAfterBreak="0">
    <w:nsid w:val="7069386E"/>
    <w:multiLevelType w:val="hybridMultilevel"/>
    <w:tmpl w:val="3C84F3A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7" w15:restartNumberingAfterBreak="0">
    <w:nsid w:val="71092ECB"/>
    <w:multiLevelType w:val="hybridMultilevel"/>
    <w:tmpl w:val="C8DC24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8" w15:restartNumberingAfterBreak="0">
    <w:nsid w:val="720046CC"/>
    <w:multiLevelType w:val="hybridMultilevel"/>
    <w:tmpl w:val="7AEC433A"/>
    <w:lvl w:ilvl="0" w:tplc="8E7E17F8">
      <w:start w:val="1"/>
      <w:numFmt w:val="decimal"/>
      <w:lvlText w:val="%1."/>
      <w:lvlJc w:val="left"/>
      <w:pPr>
        <w:ind w:left="1189" w:hanging="360"/>
      </w:pPr>
      <w:rPr>
        <w:rFonts w:ascii="Calibri" w:eastAsia="Calibri" w:hAnsi="Calibri" w:cs="Calibri" w:hint="default"/>
        <w:w w:val="100"/>
        <w:sz w:val="24"/>
        <w:szCs w:val="24"/>
        <w:lang w:val="en-US" w:eastAsia="en-US" w:bidi="ar-SA"/>
      </w:rPr>
    </w:lvl>
    <w:lvl w:ilvl="1" w:tplc="E2F459B8">
      <w:numFmt w:val="bullet"/>
      <w:lvlText w:val="•"/>
      <w:lvlJc w:val="left"/>
      <w:pPr>
        <w:ind w:left="1615" w:hanging="360"/>
      </w:pPr>
      <w:rPr>
        <w:rFonts w:hint="default"/>
        <w:lang w:val="en-US" w:eastAsia="en-US" w:bidi="ar-SA"/>
      </w:rPr>
    </w:lvl>
    <w:lvl w:ilvl="2" w:tplc="81C4BB98">
      <w:numFmt w:val="bullet"/>
      <w:lvlText w:val="•"/>
      <w:lvlJc w:val="left"/>
      <w:pPr>
        <w:ind w:left="2050" w:hanging="360"/>
      </w:pPr>
      <w:rPr>
        <w:rFonts w:hint="default"/>
        <w:lang w:val="en-US" w:eastAsia="en-US" w:bidi="ar-SA"/>
      </w:rPr>
    </w:lvl>
    <w:lvl w:ilvl="3" w:tplc="59685842">
      <w:numFmt w:val="bullet"/>
      <w:lvlText w:val="•"/>
      <w:lvlJc w:val="left"/>
      <w:pPr>
        <w:ind w:left="2485" w:hanging="360"/>
      </w:pPr>
      <w:rPr>
        <w:rFonts w:hint="default"/>
        <w:lang w:val="en-US" w:eastAsia="en-US" w:bidi="ar-SA"/>
      </w:rPr>
    </w:lvl>
    <w:lvl w:ilvl="4" w:tplc="3BDA857A">
      <w:numFmt w:val="bullet"/>
      <w:lvlText w:val="•"/>
      <w:lvlJc w:val="left"/>
      <w:pPr>
        <w:ind w:left="2920" w:hanging="360"/>
      </w:pPr>
      <w:rPr>
        <w:rFonts w:hint="default"/>
        <w:lang w:val="en-US" w:eastAsia="en-US" w:bidi="ar-SA"/>
      </w:rPr>
    </w:lvl>
    <w:lvl w:ilvl="5" w:tplc="43FED816">
      <w:numFmt w:val="bullet"/>
      <w:lvlText w:val="•"/>
      <w:lvlJc w:val="left"/>
      <w:pPr>
        <w:ind w:left="3355" w:hanging="360"/>
      </w:pPr>
      <w:rPr>
        <w:rFonts w:hint="default"/>
        <w:lang w:val="en-US" w:eastAsia="en-US" w:bidi="ar-SA"/>
      </w:rPr>
    </w:lvl>
    <w:lvl w:ilvl="6" w:tplc="6A8E2DF6">
      <w:numFmt w:val="bullet"/>
      <w:lvlText w:val="•"/>
      <w:lvlJc w:val="left"/>
      <w:pPr>
        <w:ind w:left="3790" w:hanging="360"/>
      </w:pPr>
      <w:rPr>
        <w:rFonts w:hint="default"/>
        <w:lang w:val="en-US" w:eastAsia="en-US" w:bidi="ar-SA"/>
      </w:rPr>
    </w:lvl>
    <w:lvl w:ilvl="7" w:tplc="88D25BCC">
      <w:numFmt w:val="bullet"/>
      <w:lvlText w:val="•"/>
      <w:lvlJc w:val="left"/>
      <w:pPr>
        <w:ind w:left="4225" w:hanging="360"/>
      </w:pPr>
      <w:rPr>
        <w:rFonts w:hint="default"/>
        <w:lang w:val="en-US" w:eastAsia="en-US" w:bidi="ar-SA"/>
      </w:rPr>
    </w:lvl>
    <w:lvl w:ilvl="8" w:tplc="26F4D426">
      <w:numFmt w:val="bullet"/>
      <w:lvlText w:val="•"/>
      <w:lvlJc w:val="left"/>
      <w:pPr>
        <w:ind w:left="4660" w:hanging="360"/>
      </w:pPr>
      <w:rPr>
        <w:rFonts w:hint="default"/>
        <w:lang w:val="en-US" w:eastAsia="en-US" w:bidi="ar-SA"/>
      </w:rPr>
    </w:lvl>
  </w:abstractNum>
  <w:abstractNum w:abstractNumId="39" w15:restartNumberingAfterBreak="0">
    <w:nsid w:val="731D5F2C"/>
    <w:multiLevelType w:val="hybridMultilevel"/>
    <w:tmpl w:val="C2D4E75C"/>
    <w:lvl w:ilvl="0" w:tplc="7996E232">
      <w:start w:val="1"/>
      <w:numFmt w:val="decimal"/>
      <w:lvlText w:val="%1."/>
      <w:lvlJc w:val="left"/>
      <w:pPr>
        <w:ind w:left="829" w:hanging="360"/>
      </w:pPr>
      <w:rPr>
        <w:rFonts w:ascii="Times New Roman" w:eastAsia="Times New Roman" w:hAnsi="Times New Roman" w:cs="Times New Roman" w:hint="default"/>
        <w:spacing w:val="-1"/>
        <w:w w:val="100"/>
        <w:sz w:val="22"/>
        <w:szCs w:val="22"/>
        <w:lang w:val="en-US" w:eastAsia="en-US" w:bidi="ar-SA"/>
      </w:rPr>
    </w:lvl>
    <w:lvl w:ilvl="1" w:tplc="46FC95CA">
      <w:numFmt w:val="bullet"/>
      <w:lvlText w:val="•"/>
      <w:lvlJc w:val="left"/>
      <w:pPr>
        <w:ind w:left="1291" w:hanging="360"/>
      </w:pPr>
      <w:rPr>
        <w:rFonts w:hint="default"/>
        <w:lang w:val="en-US" w:eastAsia="en-US" w:bidi="ar-SA"/>
      </w:rPr>
    </w:lvl>
    <w:lvl w:ilvl="2" w:tplc="059A42EC">
      <w:numFmt w:val="bullet"/>
      <w:lvlText w:val="•"/>
      <w:lvlJc w:val="left"/>
      <w:pPr>
        <w:ind w:left="1762" w:hanging="360"/>
      </w:pPr>
      <w:rPr>
        <w:rFonts w:hint="default"/>
        <w:lang w:val="en-US" w:eastAsia="en-US" w:bidi="ar-SA"/>
      </w:rPr>
    </w:lvl>
    <w:lvl w:ilvl="3" w:tplc="E036FCB4">
      <w:numFmt w:val="bullet"/>
      <w:lvlText w:val="•"/>
      <w:lvlJc w:val="left"/>
      <w:pPr>
        <w:ind w:left="2233" w:hanging="360"/>
      </w:pPr>
      <w:rPr>
        <w:rFonts w:hint="default"/>
        <w:lang w:val="en-US" w:eastAsia="en-US" w:bidi="ar-SA"/>
      </w:rPr>
    </w:lvl>
    <w:lvl w:ilvl="4" w:tplc="2760EA3E">
      <w:numFmt w:val="bullet"/>
      <w:lvlText w:val="•"/>
      <w:lvlJc w:val="left"/>
      <w:pPr>
        <w:ind w:left="2704" w:hanging="360"/>
      </w:pPr>
      <w:rPr>
        <w:rFonts w:hint="default"/>
        <w:lang w:val="en-US" w:eastAsia="en-US" w:bidi="ar-SA"/>
      </w:rPr>
    </w:lvl>
    <w:lvl w:ilvl="5" w:tplc="F46206A6">
      <w:numFmt w:val="bullet"/>
      <w:lvlText w:val="•"/>
      <w:lvlJc w:val="left"/>
      <w:pPr>
        <w:ind w:left="3175" w:hanging="360"/>
      </w:pPr>
      <w:rPr>
        <w:rFonts w:hint="default"/>
        <w:lang w:val="en-US" w:eastAsia="en-US" w:bidi="ar-SA"/>
      </w:rPr>
    </w:lvl>
    <w:lvl w:ilvl="6" w:tplc="7ADEF68C">
      <w:numFmt w:val="bullet"/>
      <w:lvlText w:val="•"/>
      <w:lvlJc w:val="left"/>
      <w:pPr>
        <w:ind w:left="3646" w:hanging="360"/>
      </w:pPr>
      <w:rPr>
        <w:rFonts w:hint="default"/>
        <w:lang w:val="en-US" w:eastAsia="en-US" w:bidi="ar-SA"/>
      </w:rPr>
    </w:lvl>
    <w:lvl w:ilvl="7" w:tplc="EF8EC9E0">
      <w:numFmt w:val="bullet"/>
      <w:lvlText w:val="•"/>
      <w:lvlJc w:val="left"/>
      <w:pPr>
        <w:ind w:left="4117" w:hanging="360"/>
      </w:pPr>
      <w:rPr>
        <w:rFonts w:hint="default"/>
        <w:lang w:val="en-US" w:eastAsia="en-US" w:bidi="ar-SA"/>
      </w:rPr>
    </w:lvl>
    <w:lvl w:ilvl="8" w:tplc="43D0CEDA">
      <w:numFmt w:val="bullet"/>
      <w:lvlText w:val="•"/>
      <w:lvlJc w:val="left"/>
      <w:pPr>
        <w:ind w:left="4588" w:hanging="360"/>
      </w:pPr>
      <w:rPr>
        <w:rFonts w:hint="default"/>
        <w:lang w:val="en-US" w:eastAsia="en-US" w:bidi="ar-SA"/>
      </w:rPr>
    </w:lvl>
  </w:abstractNum>
  <w:abstractNum w:abstractNumId="40" w15:restartNumberingAfterBreak="0">
    <w:nsid w:val="779967F1"/>
    <w:multiLevelType w:val="hybridMultilevel"/>
    <w:tmpl w:val="B7B666E4"/>
    <w:lvl w:ilvl="0" w:tplc="BEE01EFA">
      <w:start w:val="1"/>
      <w:numFmt w:val="decimal"/>
      <w:lvlText w:val="%1."/>
      <w:lvlJc w:val="left"/>
      <w:pPr>
        <w:ind w:left="1189" w:hanging="360"/>
      </w:pPr>
      <w:rPr>
        <w:rFonts w:ascii="Times New Roman" w:eastAsia="Times New Roman" w:hAnsi="Times New Roman" w:cs="Times New Roman" w:hint="default"/>
        <w:w w:val="100"/>
        <w:sz w:val="24"/>
        <w:szCs w:val="24"/>
        <w:lang w:val="en-US" w:eastAsia="en-US" w:bidi="ar-SA"/>
      </w:rPr>
    </w:lvl>
    <w:lvl w:ilvl="1" w:tplc="B3160A10">
      <w:numFmt w:val="bullet"/>
      <w:lvlText w:val="•"/>
      <w:lvlJc w:val="left"/>
      <w:pPr>
        <w:ind w:left="1615" w:hanging="360"/>
      </w:pPr>
      <w:rPr>
        <w:rFonts w:hint="default"/>
        <w:lang w:val="en-US" w:eastAsia="en-US" w:bidi="ar-SA"/>
      </w:rPr>
    </w:lvl>
    <w:lvl w:ilvl="2" w:tplc="5414E060">
      <w:numFmt w:val="bullet"/>
      <w:lvlText w:val="•"/>
      <w:lvlJc w:val="left"/>
      <w:pPr>
        <w:ind w:left="2050" w:hanging="360"/>
      </w:pPr>
      <w:rPr>
        <w:rFonts w:hint="default"/>
        <w:lang w:val="en-US" w:eastAsia="en-US" w:bidi="ar-SA"/>
      </w:rPr>
    </w:lvl>
    <w:lvl w:ilvl="3" w:tplc="5F829708">
      <w:numFmt w:val="bullet"/>
      <w:lvlText w:val="•"/>
      <w:lvlJc w:val="left"/>
      <w:pPr>
        <w:ind w:left="2485" w:hanging="360"/>
      </w:pPr>
      <w:rPr>
        <w:rFonts w:hint="default"/>
        <w:lang w:val="en-US" w:eastAsia="en-US" w:bidi="ar-SA"/>
      </w:rPr>
    </w:lvl>
    <w:lvl w:ilvl="4" w:tplc="B1B882E0">
      <w:numFmt w:val="bullet"/>
      <w:lvlText w:val="•"/>
      <w:lvlJc w:val="left"/>
      <w:pPr>
        <w:ind w:left="2920" w:hanging="360"/>
      </w:pPr>
      <w:rPr>
        <w:rFonts w:hint="default"/>
        <w:lang w:val="en-US" w:eastAsia="en-US" w:bidi="ar-SA"/>
      </w:rPr>
    </w:lvl>
    <w:lvl w:ilvl="5" w:tplc="5890DD58">
      <w:numFmt w:val="bullet"/>
      <w:lvlText w:val="•"/>
      <w:lvlJc w:val="left"/>
      <w:pPr>
        <w:ind w:left="3355" w:hanging="360"/>
      </w:pPr>
      <w:rPr>
        <w:rFonts w:hint="default"/>
        <w:lang w:val="en-US" w:eastAsia="en-US" w:bidi="ar-SA"/>
      </w:rPr>
    </w:lvl>
    <w:lvl w:ilvl="6" w:tplc="0C1045C8">
      <w:numFmt w:val="bullet"/>
      <w:lvlText w:val="•"/>
      <w:lvlJc w:val="left"/>
      <w:pPr>
        <w:ind w:left="3790" w:hanging="360"/>
      </w:pPr>
      <w:rPr>
        <w:rFonts w:hint="default"/>
        <w:lang w:val="en-US" w:eastAsia="en-US" w:bidi="ar-SA"/>
      </w:rPr>
    </w:lvl>
    <w:lvl w:ilvl="7" w:tplc="89BEE39A">
      <w:numFmt w:val="bullet"/>
      <w:lvlText w:val="•"/>
      <w:lvlJc w:val="left"/>
      <w:pPr>
        <w:ind w:left="4225" w:hanging="360"/>
      </w:pPr>
      <w:rPr>
        <w:rFonts w:hint="default"/>
        <w:lang w:val="en-US" w:eastAsia="en-US" w:bidi="ar-SA"/>
      </w:rPr>
    </w:lvl>
    <w:lvl w:ilvl="8" w:tplc="11F098E2">
      <w:numFmt w:val="bullet"/>
      <w:lvlText w:val="•"/>
      <w:lvlJc w:val="left"/>
      <w:pPr>
        <w:ind w:left="4660" w:hanging="360"/>
      </w:pPr>
      <w:rPr>
        <w:rFonts w:hint="default"/>
        <w:lang w:val="en-US" w:eastAsia="en-US" w:bidi="ar-SA"/>
      </w:rPr>
    </w:lvl>
  </w:abstractNum>
  <w:abstractNum w:abstractNumId="41" w15:restartNumberingAfterBreak="0">
    <w:nsid w:val="7A8107BC"/>
    <w:multiLevelType w:val="hybridMultilevel"/>
    <w:tmpl w:val="F1108EEA"/>
    <w:lvl w:ilvl="0" w:tplc="13E4677A">
      <w:start w:val="1"/>
      <w:numFmt w:val="decimal"/>
      <w:lvlText w:val="%1."/>
      <w:lvlJc w:val="left"/>
      <w:pPr>
        <w:ind w:left="526" w:hanging="360"/>
      </w:pPr>
      <w:rPr>
        <w:rFonts w:ascii="Times New Roman" w:eastAsia="Times New Roman" w:hAnsi="Times New Roman" w:cs="Times New Roman" w:hint="default"/>
        <w:w w:val="100"/>
        <w:sz w:val="24"/>
        <w:szCs w:val="24"/>
        <w:lang w:val="en-US" w:eastAsia="en-US" w:bidi="ar-SA"/>
      </w:rPr>
    </w:lvl>
    <w:lvl w:ilvl="1" w:tplc="20F6F9FE">
      <w:numFmt w:val="bullet"/>
      <w:lvlText w:val="•"/>
      <w:lvlJc w:val="left"/>
      <w:pPr>
        <w:ind w:left="1021" w:hanging="360"/>
      </w:pPr>
      <w:rPr>
        <w:rFonts w:hint="default"/>
        <w:lang w:val="en-US" w:eastAsia="en-US" w:bidi="ar-SA"/>
      </w:rPr>
    </w:lvl>
    <w:lvl w:ilvl="2" w:tplc="1590B066">
      <w:numFmt w:val="bullet"/>
      <w:lvlText w:val="•"/>
      <w:lvlJc w:val="left"/>
      <w:pPr>
        <w:ind w:left="1522" w:hanging="360"/>
      </w:pPr>
      <w:rPr>
        <w:rFonts w:hint="default"/>
        <w:lang w:val="en-US" w:eastAsia="en-US" w:bidi="ar-SA"/>
      </w:rPr>
    </w:lvl>
    <w:lvl w:ilvl="3" w:tplc="C902FEF4">
      <w:numFmt w:val="bullet"/>
      <w:lvlText w:val="•"/>
      <w:lvlJc w:val="left"/>
      <w:pPr>
        <w:ind w:left="2023" w:hanging="360"/>
      </w:pPr>
      <w:rPr>
        <w:rFonts w:hint="default"/>
        <w:lang w:val="en-US" w:eastAsia="en-US" w:bidi="ar-SA"/>
      </w:rPr>
    </w:lvl>
    <w:lvl w:ilvl="4" w:tplc="7710FCD8">
      <w:numFmt w:val="bullet"/>
      <w:lvlText w:val="•"/>
      <w:lvlJc w:val="left"/>
      <w:pPr>
        <w:ind w:left="2524" w:hanging="360"/>
      </w:pPr>
      <w:rPr>
        <w:rFonts w:hint="default"/>
        <w:lang w:val="en-US" w:eastAsia="en-US" w:bidi="ar-SA"/>
      </w:rPr>
    </w:lvl>
    <w:lvl w:ilvl="5" w:tplc="9892ABAA">
      <w:numFmt w:val="bullet"/>
      <w:lvlText w:val="•"/>
      <w:lvlJc w:val="left"/>
      <w:pPr>
        <w:ind w:left="3025" w:hanging="360"/>
      </w:pPr>
      <w:rPr>
        <w:rFonts w:hint="default"/>
        <w:lang w:val="en-US" w:eastAsia="en-US" w:bidi="ar-SA"/>
      </w:rPr>
    </w:lvl>
    <w:lvl w:ilvl="6" w:tplc="1186A9B2">
      <w:numFmt w:val="bullet"/>
      <w:lvlText w:val="•"/>
      <w:lvlJc w:val="left"/>
      <w:pPr>
        <w:ind w:left="3526" w:hanging="360"/>
      </w:pPr>
      <w:rPr>
        <w:rFonts w:hint="default"/>
        <w:lang w:val="en-US" w:eastAsia="en-US" w:bidi="ar-SA"/>
      </w:rPr>
    </w:lvl>
    <w:lvl w:ilvl="7" w:tplc="7D3AB210">
      <w:numFmt w:val="bullet"/>
      <w:lvlText w:val="•"/>
      <w:lvlJc w:val="left"/>
      <w:pPr>
        <w:ind w:left="4027" w:hanging="360"/>
      </w:pPr>
      <w:rPr>
        <w:rFonts w:hint="default"/>
        <w:lang w:val="en-US" w:eastAsia="en-US" w:bidi="ar-SA"/>
      </w:rPr>
    </w:lvl>
    <w:lvl w:ilvl="8" w:tplc="A99EC6F8">
      <w:numFmt w:val="bullet"/>
      <w:lvlText w:val="•"/>
      <w:lvlJc w:val="left"/>
      <w:pPr>
        <w:ind w:left="4528" w:hanging="360"/>
      </w:pPr>
      <w:rPr>
        <w:rFonts w:hint="default"/>
        <w:lang w:val="en-US" w:eastAsia="en-US" w:bidi="ar-SA"/>
      </w:rPr>
    </w:lvl>
  </w:abstractNum>
  <w:num w:numId="1" w16cid:durableId="1585185289">
    <w:abstractNumId w:val="3"/>
  </w:num>
  <w:num w:numId="2" w16cid:durableId="600724980">
    <w:abstractNumId w:val="20"/>
  </w:num>
  <w:num w:numId="3" w16cid:durableId="1022245982">
    <w:abstractNumId w:val="2"/>
  </w:num>
  <w:num w:numId="4" w16cid:durableId="345601515">
    <w:abstractNumId w:val="14"/>
  </w:num>
  <w:num w:numId="5" w16cid:durableId="1822454663">
    <w:abstractNumId w:val="25"/>
  </w:num>
  <w:num w:numId="6" w16cid:durableId="1920403636">
    <w:abstractNumId w:val="37"/>
  </w:num>
  <w:num w:numId="7" w16cid:durableId="846792401">
    <w:abstractNumId w:val="36"/>
  </w:num>
  <w:num w:numId="8" w16cid:durableId="683239604">
    <w:abstractNumId w:val="9"/>
  </w:num>
  <w:num w:numId="9" w16cid:durableId="1270770615">
    <w:abstractNumId w:val="8"/>
  </w:num>
  <w:num w:numId="10" w16cid:durableId="1230967470">
    <w:abstractNumId w:val="18"/>
  </w:num>
  <w:num w:numId="11" w16cid:durableId="5637155">
    <w:abstractNumId w:val="6"/>
  </w:num>
  <w:num w:numId="12" w16cid:durableId="765930277">
    <w:abstractNumId w:val="4"/>
  </w:num>
  <w:num w:numId="13" w16cid:durableId="1286624052">
    <w:abstractNumId w:val="34"/>
  </w:num>
  <w:num w:numId="14" w16cid:durableId="894463121">
    <w:abstractNumId w:val="24"/>
  </w:num>
  <w:num w:numId="15" w16cid:durableId="1933584041">
    <w:abstractNumId w:val="13"/>
  </w:num>
  <w:num w:numId="16" w16cid:durableId="1405295926">
    <w:abstractNumId w:val="29"/>
  </w:num>
  <w:num w:numId="17" w16cid:durableId="152456968">
    <w:abstractNumId w:val="28"/>
  </w:num>
  <w:num w:numId="18" w16cid:durableId="1676568692">
    <w:abstractNumId w:val="41"/>
  </w:num>
  <w:num w:numId="19" w16cid:durableId="2127263866">
    <w:abstractNumId w:val="12"/>
  </w:num>
  <w:num w:numId="20" w16cid:durableId="1784180980">
    <w:abstractNumId w:val="7"/>
  </w:num>
  <w:num w:numId="21" w16cid:durableId="1260482914">
    <w:abstractNumId w:val="21"/>
  </w:num>
  <w:num w:numId="22" w16cid:durableId="1089234536">
    <w:abstractNumId w:val="26"/>
  </w:num>
  <w:num w:numId="23" w16cid:durableId="1570995100">
    <w:abstractNumId w:val="11"/>
  </w:num>
  <w:num w:numId="24" w16cid:durableId="1379934399">
    <w:abstractNumId w:val="10"/>
  </w:num>
  <w:num w:numId="25" w16cid:durableId="1133057255">
    <w:abstractNumId w:val="19"/>
  </w:num>
  <w:num w:numId="26" w16cid:durableId="179200840">
    <w:abstractNumId w:val="33"/>
  </w:num>
  <w:num w:numId="27" w16cid:durableId="1902984327">
    <w:abstractNumId w:val="39"/>
  </w:num>
  <w:num w:numId="28" w16cid:durableId="8027992">
    <w:abstractNumId w:val="15"/>
  </w:num>
  <w:num w:numId="29" w16cid:durableId="478621822">
    <w:abstractNumId w:val="30"/>
  </w:num>
  <w:num w:numId="30" w16cid:durableId="1521818015">
    <w:abstractNumId w:val="32"/>
  </w:num>
  <w:num w:numId="31" w16cid:durableId="1707365874">
    <w:abstractNumId w:val="31"/>
  </w:num>
  <w:num w:numId="32" w16cid:durableId="292560246">
    <w:abstractNumId w:val="40"/>
  </w:num>
  <w:num w:numId="33" w16cid:durableId="1388068319">
    <w:abstractNumId w:val="22"/>
  </w:num>
  <w:num w:numId="34" w16cid:durableId="1835799755">
    <w:abstractNumId w:val="38"/>
  </w:num>
  <w:num w:numId="35" w16cid:durableId="1580366135">
    <w:abstractNumId w:val="27"/>
  </w:num>
  <w:num w:numId="36" w16cid:durableId="128518150">
    <w:abstractNumId w:val="1"/>
  </w:num>
  <w:num w:numId="37" w16cid:durableId="1448307186">
    <w:abstractNumId w:val="35"/>
  </w:num>
  <w:num w:numId="38" w16cid:durableId="1378964960">
    <w:abstractNumId w:val="16"/>
  </w:num>
  <w:num w:numId="39" w16cid:durableId="2098675540">
    <w:abstractNumId w:val="23"/>
  </w:num>
  <w:num w:numId="40" w16cid:durableId="1462184413">
    <w:abstractNumId w:val="17"/>
  </w:num>
  <w:num w:numId="41" w16cid:durableId="1117719224">
    <w:abstractNumId w:val="0"/>
  </w:num>
  <w:num w:numId="42" w16cid:durableId="14520943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830"/>
    <w:rsid w:val="000078D8"/>
    <w:rsid w:val="00012F08"/>
    <w:rsid w:val="00015DF8"/>
    <w:rsid w:val="000210EF"/>
    <w:rsid w:val="000245FB"/>
    <w:rsid w:val="00027803"/>
    <w:rsid w:val="00031D82"/>
    <w:rsid w:val="00041D75"/>
    <w:rsid w:val="00044B9B"/>
    <w:rsid w:val="000503AA"/>
    <w:rsid w:val="00050AB2"/>
    <w:rsid w:val="00055EA9"/>
    <w:rsid w:val="00066191"/>
    <w:rsid w:val="00067D0F"/>
    <w:rsid w:val="00072390"/>
    <w:rsid w:val="000975C4"/>
    <w:rsid w:val="00097EDE"/>
    <w:rsid w:val="000A05D5"/>
    <w:rsid w:val="000C1192"/>
    <w:rsid w:val="000C5CC0"/>
    <w:rsid w:val="000D1084"/>
    <w:rsid w:val="000D7733"/>
    <w:rsid w:val="000E30EB"/>
    <w:rsid w:val="000E4E3A"/>
    <w:rsid w:val="000F53EA"/>
    <w:rsid w:val="001168F1"/>
    <w:rsid w:val="00142926"/>
    <w:rsid w:val="00156D74"/>
    <w:rsid w:val="001A46B0"/>
    <w:rsid w:val="001C0A08"/>
    <w:rsid w:val="0020120E"/>
    <w:rsid w:val="00203E51"/>
    <w:rsid w:val="002064A7"/>
    <w:rsid w:val="00244E2F"/>
    <w:rsid w:val="002664AB"/>
    <w:rsid w:val="00286346"/>
    <w:rsid w:val="002C1FEB"/>
    <w:rsid w:val="002C2933"/>
    <w:rsid w:val="002C44A6"/>
    <w:rsid w:val="002C45E5"/>
    <w:rsid w:val="002C7E56"/>
    <w:rsid w:val="002C7FB3"/>
    <w:rsid w:val="002E268B"/>
    <w:rsid w:val="002F1F5E"/>
    <w:rsid w:val="00341355"/>
    <w:rsid w:val="00346881"/>
    <w:rsid w:val="00350B4D"/>
    <w:rsid w:val="00353767"/>
    <w:rsid w:val="003671E8"/>
    <w:rsid w:val="00367C2A"/>
    <w:rsid w:val="00372902"/>
    <w:rsid w:val="00385040"/>
    <w:rsid w:val="003A1A8D"/>
    <w:rsid w:val="003B0086"/>
    <w:rsid w:val="003B68DE"/>
    <w:rsid w:val="003C1859"/>
    <w:rsid w:val="003D1EB6"/>
    <w:rsid w:val="00402A86"/>
    <w:rsid w:val="0041732D"/>
    <w:rsid w:val="00434972"/>
    <w:rsid w:val="004374DD"/>
    <w:rsid w:val="0043752E"/>
    <w:rsid w:val="00443337"/>
    <w:rsid w:val="00451DC9"/>
    <w:rsid w:val="00462306"/>
    <w:rsid w:val="00476D1D"/>
    <w:rsid w:val="004A30B9"/>
    <w:rsid w:val="004A53C3"/>
    <w:rsid w:val="004A60B9"/>
    <w:rsid w:val="004A6435"/>
    <w:rsid w:val="004B0706"/>
    <w:rsid w:val="004C37FE"/>
    <w:rsid w:val="004D1F1F"/>
    <w:rsid w:val="004E6CEC"/>
    <w:rsid w:val="004F66D1"/>
    <w:rsid w:val="00524DE0"/>
    <w:rsid w:val="00531D1A"/>
    <w:rsid w:val="00531DC8"/>
    <w:rsid w:val="005337F5"/>
    <w:rsid w:val="005341F5"/>
    <w:rsid w:val="00537DD6"/>
    <w:rsid w:val="0054347C"/>
    <w:rsid w:val="00561247"/>
    <w:rsid w:val="00565610"/>
    <w:rsid w:val="005721EA"/>
    <w:rsid w:val="00575858"/>
    <w:rsid w:val="00584239"/>
    <w:rsid w:val="00590786"/>
    <w:rsid w:val="005A44C3"/>
    <w:rsid w:val="005A7F9A"/>
    <w:rsid w:val="005B39B6"/>
    <w:rsid w:val="005C03E4"/>
    <w:rsid w:val="005C202E"/>
    <w:rsid w:val="005C2549"/>
    <w:rsid w:val="005C34EA"/>
    <w:rsid w:val="005C3D03"/>
    <w:rsid w:val="005C5BDD"/>
    <w:rsid w:val="005D006A"/>
    <w:rsid w:val="005D2AF9"/>
    <w:rsid w:val="005F4646"/>
    <w:rsid w:val="006318C6"/>
    <w:rsid w:val="00635975"/>
    <w:rsid w:val="00635AC0"/>
    <w:rsid w:val="00641DDC"/>
    <w:rsid w:val="00651AE9"/>
    <w:rsid w:val="00663D20"/>
    <w:rsid w:val="00666793"/>
    <w:rsid w:val="00696DD3"/>
    <w:rsid w:val="00697EC3"/>
    <w:rsid w:val="006A3C63"/>
    <w:rsid w:val="006A626D"/>
    <w:rsid w:val="006B462D"/>
    <w:rsid w:val="006D0CD0"/>
    <w:rsid w:val="006F084B"/>
    <w:rsid w:val="006F5053"/>
    <w:rsid w:val="006F78FB"/>
    <w:rsid w:val="007039F6"/>
    <w:rsid w:val="007103A1"/>
    <w:rsid w:val="00712EB8"/>
    <w:rsid w:val="007163B0"/>
    <w:rsid w:val="0072104D"/>
    <w:rsid w:val="00723AAC"/>
    <w:rsid w:val="00727530"/>
    <w:rsid w:val="00735605"/>
    <w:rsid w:val="00736A1F"/>
    <w:rsid w:val="00740EFB"/>
    <w:rsid w:val="00743706"/>
    <w:rsid w:val="007438BA"/>
    <w:rsid w:val="0075160F"/>
    <w:rsid w:val="007637C5"/>
    <w:rsid w:val="0079134A"/>
    <w:rsid w:val="007962C2"/>
    <w:rsid w:val="007B500D"/>
    <w:rsid w:val="007C429A"/>
    <w:rsid w:val="007D67E0"/>
    <w:rsid w:val="007F703E"/>
    <w:rsid w:val="00802500"/>
    <w:rsid w:val="008050D9"/>
    <w:rsid w:val="008054BE"/>
    <w:rsid w:val="00822CE5"/>
    <w:rsid w:val="00827AA0"/>
    <w:rsid w:val="00833981"/>
    <w:rsid w:val="00847B94"/>
    <w:rsid w:val="008507F7"/>
    <w:rsid w:val="00856ADC"/>
    <w:rsid w:val="00876517"/>
    <w:rsid w:val="00892C50"/>
    <w:rsid w:val="00893625"/>
    <w:rsid w:val="008C5F5A"/>
    <w:rsid w:val="008C7C06"/>
    <w:rsid w:val="008E46B4"/>
    <w:rsid w:val="008F01B6"/>
    <w:rsid w:val="008F2CB3"/>
    <w:rsid w:val="008F36AC"/>
    <w:rsid w:val="00944A3F"/>
    <w:rsid w:val="00957A4C"/>
    <w:rsid w:val="009965C0"/>
    <w:rsid w:val="009A0FB1"/>
    <w:rsid w:val="009C07A4"/>
    <w:rsid w:val="009E2F28"/>
    <w:rsid w:val="009E3B24"/>
    <w:rsid w:val="009E5679"/>
    <w:rsid w:val="009F1901"/>
    <w:rsid w:val="009F4CD4"/>
    <w:rsid w:val="00A00BA6"/>
    <w:rsid w:val="00A025DC"/>
    <w:rsid w:val="00A0265F"/>
    <w:rsid w:val="00A24A55"/>
    <w:rsid w:val="00A368BE"/>
    <w:rsid w:val="00A6286E"/>
    <w:rsid w:val="00A64498"/>
    <w:rsid w:val="00A711E0"/>
    <w:rsid w:val="00A72021"/>
    <w:rsid w:val="00A72924"/>
    <w:rsid w:val="00A73AAC"/>
    <w:rsid w:val="00A83181"/>
    <w:rsid w:val="00A90247"/>
    <w:rsid w:val="00AA22EC"/>
    <w:rsid w:val="00AB6564"/>
    <w:rsid w:val="00AB68BE"/>
    <w:rsid w:val="00AD0863"/>
    <w:rsid w:val="00AE203F"/>
    <w:rsid w:val="00AF3BA9"/>
    <w:rsid w:val="00B076BA"/>
    <w:rsid w:val="00B208E9"/>
    <w:rsid w:val="00B302D4"/>
    <w:rsid w:val="00B349F4"/>
    <w:rsid w:val="00B41F83"/>
    <w:rsid w:val="00B50509"/>
    <w:rsid w:val="00B50711"/>
    <w:rsid w:val="00B52AFD"/>
    <w:rsid w:val="00B54DC7"/>
    <w:rsid w:val="00B6231C"/>
    <w:rsid w:val="00B74C9F"/>
    <w:rsid w:val="00B8031C"/>
    <w:rsid w:val="00BC0CFF"/>
    <w:rsid w:val="00BF161C"/>
    <w:rsid w:val="00C1161D"/>
    <w:rsid w:val="00C21FB8"/>
    <w:rsid w:val="00C2368F"/>
    <w:rsid w:val="00C250D9"/>
    <w:rsid w:val="00C26699"/>
    <w:rsid w:val="00C3406D"/>
    <w:rsid w:val="00C3509C"/>
    <w:rsid w:val="00C3647F"/>
    <w:rsid w:val="00C459A8"/>
    <w:rsid w:val="00C87DE9"/>
    <w:rsid w:val="00C93AD5"/>
    <w:rsid w:val="00C93C52"/>
    <w:rsid w:val="00C94C7D"/>
    <w:rsid w:val="00CB1DC8"/>
    <w:rsid w:val="00CC04F2"/>
    <w:rsid w:val="00CC7796"/>
    <w:rsid w:val="00CF1C3F"/>
    <w:rsid w:val="00D12DBE"/>
    <w:rsid w:val="00D44830"/>
    <w:rsid w:val="00D463B5"/>
    <w:rsid w:val="00D5090E"/>
    <w:rsid w:val="00D52287"/>
    <w:rsid w:val="00D64F1F"/>
    <w:rsid w:val="00D96DDA"/>
    <w:rsid w:val="00DA1F8F"/>
    <w:rsid w:val="00DB1E44"/>
    <w:rsid w:val="00DC1155"/>
    <w:rsid w:val="00E1009D"/>
    <w:rsid w:val="00E1344F"/>
    <w:rsid w:val="00E225CC"/>
    <w:rsid w:val="00E252A8"/>
    <w:rsid w:val="00E33AEA"/>
    <w:rsid w:val="00E3557F"/>
    <w:rsid w:val="00E838E4"/>
    <w:rsid w:val="00EC526F"/>
    <w:rsid w:val="00EC77B8"/>
    <w:rsid w:val="00EE5C7F"/>
    <w:rsid w:val="00EF0201"/>
    <w:rsid w:val="00EF77F3"/>
    <w:rsid w:val="00F22756"/>
    <w:rsid w:val="00F25DA4"/>
    <w:rsid w:val="00F40DF3"/>
    <w:rsid w:val="00F9096F"/>
    <w:rsid w:val="00FA0A7A"/>
    <w:rsid w:val="00FB1B39"/>
    <w:rsid w:val="00FC39D0"/>
    <w:rsid w:val="00FC3B3D"/>
    <w:rsid w:val="00FC4CE7"/>
    <w:rsid w:val="00FD7626"/>
    <w:rsid w:val="00FE532D"/>
    <w:rsid w:val="00FF4D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7957CC"/>
  <w15:chartTrackingRefBased/>
  <w15:docId w15:val="{79726499-6A66-49D3-AA46-0069AA0C4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830"/>
    <w:pPr>
      <w:spacing w:after="0" w:line="276" w:lineRule="auto"/>
    </w:pPr>
    <w:rPr>
      <w:rFonts w:ascii="Calibri" w:eastAsia="Calibri" w:hAnsi="Calibri" w:cs="Calibri"/>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3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0B9"/>
    <w:pPr>
      <w:ind w:left="720"/>
      <w:contextualSpacing/>
    </w:pPr>
  </w:style>
  <w:style w:type="paragraph" w:styleId="Header">
    <w:name w:val="header"/>
    <w:aliases w:val=" Char, Char Char Char Char, Char Char Char Char Char Char, Char Char Char Char Char Char Char Char, Char Char Char,Char,Char Char Char Char,Char Char Char Char Char Char,Char Char Char Char Char Char Char Char,Char Char Char,h"/>
    <w:basedOn w:val="Normal"/>
    <w:link w:val="HeaderChar"/>
    <w:unhideWhenUsed/>
    <w:rsid w:val="00353767"/>
    <w:pPr>
      <w:tabs>
        <w:tab w:val="center" w:pos="4513"/>
        <w:tab w:val="right" w:pos="9026"/>
      </w:tabs>
      <w:spacing w:line="240" w:lineRule="auto"/>
    </w:pPr>
  </w:style>
  <w:style w:type="character" w:customStyle="1" w:styleId="HeaderChar">
    <w:name w:val="Header Char"/>
    <w:aliases w:val=" Char Char, Char Char Char Char Char, Char Char Char Char Char Char Char, Char Char Char Char Char Char Char Char Char, Char Char Char Char1,Char Char,Char Char Char Char Char,Char Char Char Char Char Char Char,Char Char Char Char1,h Char"/>
    <w:basedOn w:val="DefaultParagraphFont"/>
    <w:link w:val="Header"/>
    <w:rsid w:val="00353767"/>
    <w:rPr>
      <w:rFonts w:ascii="Calibri" w:eastAsia="Calibri" w:hAnsi="Calibri" w:cs="Calibri"/>
      <w:lang w:val="nl-NL"/>
    </w:rPr>
  </w:style>
  <w:style w:type="paragraph" w:styleId="Footer">
    <w:name w:val="footer"/>
    <w:basedOn w:val="Normal"/>
    <w:link w:val="FooterChar"/>
    <w:uiPriority w:val="99"/>
    <w:unhideWhenUsed/>
    <w:rsid w:val="00353767"/>
    <w:pPr>
      <w:tabs>
        <w:tab w:val="center" w:pos="4513"/>
        <w:tab w:val="right" w:pos="9026"/>
      </w:tabs>
      <w:spacing w:line="240" w:lineRule="auto"/>
    </w:pPr>
  </w:style>
  <w:style w:type="character" w:customStyle="1" w:styleId="FooterChar">
    <w:name w:val="Footer Char"/>
    <w:basedOn w:val="DefaultParagraphFont"/>
    <w:link w:val="Footer"/>
    <w:uiPriority w:val="99"/>
    <w:rsid w:val="00353767"/>
    <w:rPr>
      <w:rFonts w:ascii="Calibri" w:eastAsia="Calibri" w:hAnsi="Calibri" w:cs="Calibri"/>
      <w:lang w:val="nl-NL"/>
    </w:rPr>
  </w:style>
  <w:style w:type="character" w:customStyle="1" w:styleId="fontstyle01">
    <w:name w:val="fontstyle01"/>
    <w:basedOn w:val="DefaultParagraphFont"/>
    <w:rsid w:val="006318C6"/>
    <w:rPr>
      <w:rFonts w:ascii="EUAlbertina-Regu" w:hAnsi="EUAlbertina-Regu" w:hint="default"/>
      <w:b w:val="0"/>
      <w:bCs w:val="0"/>
      <w:i w:val="0"/>
      <w:iCs w:val="0"/>
      <w:color w:val="000000"/>
      <w:sz w:val="20"/>
      <w:szCs w:val="20"/>
    </w:rPr>
  </w:style>
  <w:style w:type="paragraph" w:styleId="BalloonText">
    <w:name w:val="Balloon Text"/>
    <w:basedOn w:val="Normal"/>
    <w:link w:val="BalloonTextChar"/>
    <w:uiPriority w:val="99"/>
    <w:semiHidden/>
    <w:unhideWhenUsed/>
    <w:rsid w:val="001A46B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6B0"/>
    <w:rPr>
      <w:rFonts w:ascii="Segoe UI" w:eastAsia="Calibri" w:hAnsi="Segoe UI" w:cs="Segoe UI"/>
      <w:sz w:val="18"/>
      <w:szCs w:val="18"/>
      <w:lang w:val="nl-NL"/>
    </w:rPr>
  </w:style>
  <w:style w:type="paragraph" w:styleId="Revision">
    <w:name w:val="Revision"/>
    <w:hidden/>
    <w:uiPriority w:val="99"/>
    <w:semiHidden/>
    <w:rsid w:val="007163B0"/>
    <w:pPr>
      <w:spacing w:after="0" w:line="240" w:lineRule="auto"/>
    </w:pPr>
    <w:rPr>
      <w:rFonts w:ascii="Calibri" w:eastAsia="Calibri" w:hAnsi="Calibri" w:cs="Calibri"/>
      <w:lang w:val="nl-NL"/>
    </w:rPr>
  </w:style>
  <w:style w:type="paragraph" w:customStyle="1" w:styleId="norm">
    <w:name w:val="norm"/>
    <w:basedOn w:val="Normal"/>
    <w:rsid w:val="009F4CD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TableParagraph">
    <w:name w:val="Table Paragraph"/>
    <w:basedOn w:val="Normal"/>
    <w:uiPriority w:val="1"/>
    <w:qFormat/>
    <w:rsid w:val="00C93AD5"/>
    <w:pPr>
      <w:widowControl w:val="0"/>
      <w:autoSpaceDE w:val="0"/>
      <w:autoSpaceDN w:val="0"/>
      <w:spacing w:before="1" w:line="240" w:lineRule="auto"/>
      <w:ind w:left="105"/>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6544">
      <w:bodyDiv w:val="1"/>
      <w:marLeft w:val="0"/>
      <w:marRight w:val="0"/>
      <w:marTop w:val="0"/>
      <w:marBottom w:val="0"/>
      <w:divBdr>
        <w:top w:val="none" w:sz="0" w:space="0" w:color="auto"/>
        <w:left w:val="none" w:sz="0" w:space="0" w:color="auto"/>
        <w:bottom w:val="none" w:sz="0" w:space="0" w:color="auto"/>
        <w:right w:val="none" w:sz="0" w:space="0" w:color="auto"/>
      </w:divBdr>
    </w:div>
    <w:div w:id="52627477">
      <w:bodyDiv w:val="1"/>
      <w:marLeft w:val="0"/>
      <w:marRight w:val="0"/>
      <w:marTop w:val="0"/>
      <w:marBottom w:val="0"/>
      <w:divBdr>
        <w:top w:val="none" w:sz="0" w:space="0" w:color="auto"/>
        <w:left w:val="none" w:sz="0" w:space="0" w:color="auto"/>
        <w:bottom w:val="none" w:sz="0" w:space="0" w:color="auto"/>
        <w:right w:val="none" w:sz="0" w:space="0" w:color="auto"/>
      </w:divBdr>
      <w:divsChild>
        <w:div w:id="1624732558">
          <w:marLeft w:val="0"/>
          <w:marRight w:val="0"/>
          <w:marTop w:val="0"/>
          <w:marBottom w:val="0"/>
          <w:divBdr>
            <w:top w:val="none" w:sz="0" w:space="0" w:color="auto"/>
            <w:left w:val="none" w:sz="0" w:space="0" w:color="auto"/>
            <w:bottom w:val="none" w:sz="0" w:space="0" w:color="auto"/>
            <w:right w:val="none" w:sz="0" w:space="0" w:color="auto"/>
          </w:divBdr>
          <w:divsChild>
            <w:div w:id="1097023773">
              <w:marLeft w:val="0"/>
              <w:marRight w:val="0"/>
              <w:marTop w:val="120"/>
              <w:marBottom w:val="0"/>
              <w:divBdr>
                <w:top w:val="none" w:sz="0" w:space="0" w:color="auto"/>
                <w:left w:val="none" w:sz="0" w:space="0" w:color="auto"/>
                <w:bottom w:val="none" w:sz="0" w:space="0" w:color="auto"/>
                <w:right w:val="none" w:sz="0" w:space="0" w:color="auto"/>
              </w:divBdr>
            </w:div>
            <w:div w:id="498928360">
              <w:marLeft w:val="0"/>
              <w:marRight w:val="0"/>
              <w:marTop w:val="0"/>
              <w:marBottom w:val="0"/>
              <w:divBdr>
                <w:top w:val="none" w:sz="0" w:space="0" w:color="auto"/>
                <w:left w:val="none" w:sz="0" w:space="0" w:color="auto"/>
                <w:bottom w:val="none" w:sz="0" w:space="0" w:color="auto"/>
                <w:right w:val="none" w:sz="0" w:space="0" w:color="auto"/>
              </w:divBdr>
            </w:div>
          </w:divsChild>
        </w:div>
        <w:div w:id="2064013370">
          <w:marLeft w:val="0"/>
          <w:marRight w:val="0"/>
          <w:marTop w:val="0"/>
          <w:marBottom w:val="0"/>
          <w:divBdr>
            <w:top w:val="none" w:sz="0" w:space="0" w:color="auto"/>
            <w:left w:val="none" w:sz="0" w:space="0" w:color="auto"/>
            <w:bottom w:val="none" w:sz="0" w:space="0" w:color="auto"/>
            <w:right w:val="none" w:sz="0" w:space="0" w:color="auto"/>
          </w:divBdr>
          <w:divsChild>
            <w:div w:id="807631891">
              <w:marLeft w:val="0"/>
              <w:marRight w:val="0"/>
              <w:marTop w:val="120"/>
              <w:marBottom w:val="0"/>
              <w:divBdr>
                <w:top w:val="none" w:sz="0" w:space="0" w:color="auto"/>
                <w:left w:val="none" w:sz="0" w:space="0" w:color="auto"/>
                <w:bottom w:val="none" w:sz="0" w:space="0" w:color="auto"/>
                <w:right w:val="none" w:sz="0" w:space="0" w:color="auto"/>
              </w:divBdr>
            </w:div>
            <w:div w:id="429204839">
              <w:marLeft w:val="0"/>
              <w:marRight w:val="0"/>
              <w:marTop w:val="0"/>
              <w:marBottom w:val="0"/>
              <w:divBdr>
                <w:top w:val="none" w:sz="0" w:space="0" w:color="auto"/>
                <w:left w:val="none" w:sz="0" w:space="0" w:color="auto"/>
                <w:bottom w:val="none" w:sz="0" w:space="0" w:color="auto"/>
                <w:right w:val="none" w:sz="0" w:space="0" w:color="auto"/>
              </w:divBdr>
            </w:div>
          </w:divsChild>
        </w:div>
        <w:div w:id="1522670249">
          <w:marLeft w:val="0"/>
          <w:marRight w:val="0"/>
          <w:marTop w:val="0"/>
          <w:marBottom w:val="0"/>
          <w:divBdr>
            <w:top w:val="none" w:sz="0" w:space="0" w:color="auto"/>
            <w:left w:val="none" w:sz="0" w:space="0" w:color="auto"/>
            <w:bottom w:val="none" w:sz="0" w:space="0" w:color="auto"/>
            <w:right w:val="none" w:sz="0" w:space="0" w:color="auto"/>
          </w:divBdr>
          <w:divsChild>
            <w:div w:id="1272712547">
              <w:marLeft w:val="0"/>
              <w:marRight w:val="0"/>
              <w:marTop w:val="120"/>
              <w:marBottom w:val="0"/>
              <w:divBdr>
                <w:top w:val="none" w:sz="0" w:space="0" w:color="auto"/>
                <w:left w:val="none" w:sz="0" w:space="0" w:color="auto"/>
                <w:bottom w:val="none" w:sz="0" w:space="0" w:color="auto"/>
                <w:right w:val="none" w:sz="0" w:space="0" w:color="auto"/>
              </w:divBdr>
            </w:div>
            <w:div w:id="700402192">
              <w:marLeft w:val="0"/>
              <w:marRight w:val="0"/>
              <w:marTop w:val="0"/>
              <w:marBottom w:val="0"/>
              <w:divBdr>
                <w:top w:val="none" w:sz="0" w:space="0" w:color="auto"/>
                <w:left w:val="none" w:sz="0" w:space="0" w:color="auto"/>
                <w:bottom w:val="none" w:sz="0" w:space="0" w:color="auto"/>
                <w:right w:val="none" w:sz="0" w:space="0" w:color="auto"/>
              </w:divBdr>
            </w:div>
          </w:divsChild>
        </w:div>
        <w:div w:id="1304047626">
          <w:marLeft w:val="0"/>
          <w:marRight w:val="0"/>
          <w:marTop w:val="0"/>
          <w:marBottom w:val="0"/>
          <w:divBdr>
            <w:top w:val="none" w:sz="0" w:space="0" w:color="auto"/>
            <w:left w:val="none" w:sz="0" w:space="0" w:color="auto"/>
            <w:bottom w:val="none" w:sz="0" w:space="0" w:color="auto"/>
            <w:right w:val="none" w:sz="0" w:space="0" w:color="auto"/>
          </w:divBdr>
          <w:divsChild>
            <w:div w:id="1709841249">
              <w:marLeft w:val="0"/>
              <w:marRight w:val="0"/>
              <w:marTop w:val="120"/>
              <w:marBottom w:val="0"/>
              <w:divBdr>
                <w:top w:val="none" w:sz="0" w:space="0" w:color="auto"/>
                <w:left w:val="none" w:sz="0" w:space="0" w:color="auto"/>
                <w:bottom w:val="none" w:sz="0" w:space="0" w:color="auto"/>
                <w:right w:val="none" w:sz="0" w:space="0" w:color="auto"/>
              </w:divBdr>
            </w:div>
            <w:div w:id="18798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9627">
      <w:bodyDiv w:val="1"/>
      <w:marLeft w:val="0"/>
      <w:marRight w:val="0"/>
      <w:marTop w:val="0"/>
      <w:marBottom w:val="0"/>
      <w:divBdr>
        <w:top w:val="none" w:sz="0" w:space="0" w:color="auto"/>
        <w:left w:val="none" w:sz="0" w:space="0" w:color="auto"/>
        <w:bottom w:val="none" w:sz="0" w:space="0" w:color="auto"/>
        <w:right w:val="none" w:sz="0" w:space="0" w:color="auto"/>
      </w:divBdr>
      <w:divsChild>
        <w:div w:id="198320891">
          <w:marLeft w:val="0"/>
          <w:marRight w:val="0"/>
          <w:marTop w:val="0"/>
          <w:marBottom w:val="0"/>
          <w:divBdr>
            <w:top w:val="none" w:sz="0" w:space="0" w:color="auto"/>
            <w:left w:val="none" w:sz="0" w:space="0" w:color="auto"/>
            <w:bottom w:val="none" w:sz="0" w:space="0" w:color="auto"/>
            <w:right w:val="none" w:sz="0" w:space="0" w:color="auto"/>
          </w:divBdr>
          <w:divsChild>
            <w:div w:id="609239445">
              <w:marLeft w:val="0"/>
              <w:marRight w:val="0"/>
              <w:marTop w:val="0"/>
              <w:marBottom w:val="0"/>
              <w:divBdr>
                <w:top w:val="none" w:sz="0" w:space="0" w:color="auto"/>
                <w:left w:val="none" w:sz="0" w:space="0" w:color="auto"/>
                <w:bottom w:val="none" w:sz="0" w:space="0" w:color="auto"/>
                <w:right w:val="none" w:sz="0" w:space="0" w:color="auto"/>
              </w:divBdr>
            </w:div>
          </w:divsChild>
        </w:div>
        <w:div w:id="1717311917">
          <w:marLeft w:val="0"/>
          <w:marRight w:val="0"/>
          <w:marTop w:val="0"/>
          <w:marBottom w:val="0"/>
          <w:divBdr>
            <w:top w:val="none" w:sz="0" w:space="0" w:color="auto"/>
            <w:left w:val="none" w:sz="0" w:space="0" w:color="auto"/>
            <w:bottom w:val="none" w:sz="0" w:space="0" w:color="auto"/>
            <w:right w:val="none" w:sz="0" w:space="0" w:color="auto"/>
          </w:divBdr>
          <w:divsChild>
            <w:div w:id="844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77541">
      <w:bodyDiv w:val="1"/>
      <w:marLeft w:val="0"/>
      <w:marRight w:val="0"/>
      <w:marTop w:val="0"/>
      <w:marBottom w:val="0"/>
      <w:divBdr>
        <w:top w:val="none" w:sz="0" w:space="0" w:color="auto"/>
        <w:left w:val="none" w:sz="0" w:space="0" w:color="auto"/>
        <w:bottom w:val="none" w:sz="0" w:space="0" w:color="auto"/>
        <w:right w:val="none" w:sz="0" w:space="0" w:color="auto"/>
      </w:divBdr>
    </w:div>
    <w:div w:id="710960982">
      <w:bodyDiv w:val="1"/>
      <w:marLeft w:val="0"/>
      <w:marRight w:val="0"/>
      <w:marTop w:val="0"/>
      <w:marBottom w:val="0"/>
      <w:divBdr>
        <w:top w:val="none" w:sz="0" w:space="0" w:color="auto"/>
        <w:left w:val="none" w:sz="0" w:space="0" w:color="auto"/>
        <w:bottom w:val="none" w:sz="0" w:space="0" w:color="auto"/>
        <w:right w:val="none" w:sz="0" w:space="0" w:color="auto"/>
      </w:divBdr>
      <w:divsChild>
        <w:div w:id="1072774499">
          <w:marLeft w:val="0"/>
          <w:marRight w:val="0"/>
          <w:marTop w:val="0"/>
          <w:marBottom w:val="0"/>
          <w:divBdr>
            <w:top w:val="none" w:sz="0" w:space="0" w:color="auto"/>
            <w:left w:val="none" w:sz="0" w:space="0" w:color="auto"/>
            <w:bottom w:val="none" w:sz="0" w:space="0" w:color="auto"/>
            <w:right w:val="none" w:sz="0" w:space="0" w:color="auto"/>
          </w:divBdr>
          <w:divsChild>
            <w:div w:id="668751350">
              <w:marLeft w:val="0"/>
              <w:marRight w:val="0"/>
              <w:marTop w:val="120"/>
              <w:marBottom w:val="0"/>
              <w:divBdr>
                <w:top w:val="none" w:sz="0" w:space="0" w:color="auto"/>
                <w:left w:val="none" w:sz="0" w:space="0" w:color="auto"/>
                <w:bottom w:val="none" w:sz="0" w:space="0" w:color="auto"/>
                <w:right w:val="none" w:sz="0" w:space="0" w:color="auto"/>
              </w:divBdr>
            </w:div>
            <w:div w:id="1899247912">
              <w:marLeft w:val="0"/>
              <w:marRight w:val="0"/>
              <w:marTop w:val="0"/>
              <w:marBottom w:val="0"/>
              <w:divBdr>
                <w:top w:val="none" w:sz="0" w:space="0" w:color="auto"/>
                <w:left w:val="none" w:sz="0" w:space="0" w:color="auto"/>
                <w:bottom w:val="none" w:sz="0" w:space="0" w:color="auto"/>
                <w:right w:val="none" w:sz="0" w:space="0" w:color="auto"/>
              </w:divBdr>
            </w:div>
          </w:divsChild>
        </w:div>
        <w:div w:id="1910529922">
          <w:marLeft w:val="0"/>
          <w:marRight w:val="0"/>
          <w:marTop w:val="0"/>
          <w:marBottom w:val="0"/>
          <w:divBdr>
            <w:top w:val="none" w:sz="0" w:space="0" w:color="auto"/>
            <w:left w:val="none" w:sz="0" w:space="0" w:color="auto"/>
            <w:bottom w:val="none" w:sz="0" w:space="0" w:color="auto"/>
            <w:right w:val="none" w:sz="0" w:space="0" w:color="auto"/>
          </w:divBdr>
          <w:divsChild>
            <w:div w:id="194076285">
              <w:marLeft w:val="0"/>
              <w:marRight w:val="0"/>
              <w:marTop w:val="120"/>
              <w:marBottom w:val="0"/>
              <w:divBdr>
                <w:top w:val="none" w:sz="0" w:space="0" w:color="auto"/>
                <w:left w:val="none" w:sz="0" w:space="0" w:color="auto"/>
                <w:bottom w:val="none" w:sz="0" w:space="0" w:color="auto"/>
                <w:right w:val="none" w:sz="0" w:space="0" w:color="auto"/>
              </w:divBdr>
            </w:div>
            <w:div w:id="2011058595">
              <w:marLeft w:val="0"/>
              <w:marRight w:val="0"/>
              <w:marTop w:val="0"/>
              <w:marBottom w:val="0"/>
              <w:divBdr>
                <w:top w:val="none" w:sz="0" w:space="0" w:color="auto"/>
                <w:left w:val="none" w:sz="0" w:space="0" w:color="auto"/>
                <w:bottom w:val="none" w:sz="0" w:space="0" w:color="auto"/>
                <w:right w:val="none" w:sz="0" w:space="0" w:color="auto"/>
              </w:divBdr>
            </w:div>
          </w:divsChild>
        </w:div>
        <w:div w:id="1729918456">
          <w:marLeft w:val="0"/>
          <w:marRight w:val="0"/>
          <w:marTop w:val="0"/>
          <w:marBottom w:val="0"/>
          <w:divBdr>
            <w:top w:val="none" w:sz="0" w:space="0" w:color="auto"/>
            <w:left w:val="none" w:sz="0" w:space="0" w:color="auto"/>
            <w:bottom w:val="none" w:sz="0" w:space="0" w:color="auto"/>
            <w:right w:val="none" w:sz="0" w:space="0" w:color="auto"/>
          </w:divBdr>
          <w:divsChild>
            <w:div w:id="786660691">
              <w:marLeft w:val="0"/>
              <w:marRight w:val="0"/>
              <w:marTop w:val="120"/>
              <w:marBottom w:val="0"/>
              <w:divBdr>
                <w:top w:val="none" w:sz="0" w:space="0" w:color="auto"/>
                <w:left w:val="none" w:sz="0" w:space="0" w:color="auto"/>
                <w:bottom w:val="none" w:sz="0" w:space="0" w:color="auto"/>
                <w:right w:val="none" w:sz="0" w:space="0" w:color="auto"/>
              </w:divBdr>
            </w:div>
            <w:div w:id="198322101">
              <w:marLeft w:val="0"/>
              <w:marRight w:val="0"/>
              <w:marTop w:val="0"/>
              <w:marBottom w:val="0"/>
              <w:divBdr>
                <w:top w:val="none" w:sz="0" w:space="0" w:color="auto"/>
                <w:left w:val="none" w:sz="0" w:space="0" w:color="auto"/>
                <w:bottom w:val="none" w:sz="0" w:space="0" w:color="auto"/>
                <w:right w:val="none" w:sz="0" w:space="0" w:color="auto"/>
              </w:divBdr>
            </w:div>
          </w:divsChild>
        </w:div>
        <w:div w:id="1225490348">
          <w:marLeft w:val="0"/>
          <w:marRight w:val="0"/>
          <w:marTop w:val="0"/>
          <w:marBottom w:val="0"/>
          <w:divBdr>
            <w:top w:val="none" w:sz="0" w:space="0" w:color="auto"/>
            <w:left w:val="none" w:sz="0" w:space="0" w:color="auto"/>
            <w:bottom w:val="none" w:sz="0" w:space="0" w:color="auto"/>
            <w:right w:val="none" w:sz="0" w:space="0" w:color="auto"/>
          </w:divBdr>
          <w:divsChild>
            <w:div w:id="1323124101">
              <w:marLeft w:val="0"/>
              <w:marRight w:val="0"/>
              <w:marTop w:val="120"/>
              <w:marBottom w:val="0"/>
              <w:divBdr>
                <w:top w:val="none" w:sz="0" w:space="0" w:color="auto"/>
                <w:left w:val="none" w:sz="0" w:space="0" w:color="auto"/>
                <w:bottom w:val="none" w:sz="0" w:space="0" w:color="auto"/>
                <w:right w:val="none" w:sz="0" w:space="0" w:color="auto"/>
              </w:divBdr>
            </w:div>
            <w:div w:id="6862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90247">
      <w:bodyDiv w:val="1"/>
      <w:marLeft w:val="0"/>
      <w:marRight w:val="0"/>
      <w:marTop w:val="0"/>
      <w:marBottom w:val="0"/>
      <w:divBdr>
        <w:top w:val="none" w:sz="0" w:space="0" w:color="auto"/>
        <w:left w:val="none" w:sz="0" w:space="0" w:color="auto"/>
        <w:bottom w:val="none" w:sz="0" w:space="0" w:color="auto"/>
        <w:right w:val="none" w:sz="0" w:space="0" w:color="auto"/>
      </w:divBdr>
      <w:divsChild>
        <w:div w:id="29769450">
          <w:marLeft w:val="0"/>
          <w:marRight w:val="0"/>
          <w:marTop w:val="0"/>
          <w:marBottom w:val="0"/>
          <w:divBdr>
            <w:top w:val="none" w:sz="0" w:space="0" w:color="auto"/>
            <w:left w:val="none" w:sz="0" w:space="0" w:color="auto"/>
            <w:bottom w:val="none" w:sz="0" w:space="0" w:color="auto"/>
            <w:right w:val="none" w:sz="0" w:space="0" w:color="auto"/>
          </w:divBdr>
          <w:divsChild>
            <w:div w:id="1932083678">
              <w:marLeft w:val="0"/>
              <w:marRight w:val="0"/>
              <w:marTop w:val="120"/>
              <w:marBottom w:val="0"/>
              <w:divBdr>
                <w:top w:val="none" w:sz="0" w:space="0" w:color="auto"/>
                <w:left w:val="none" w:sz="0" w:space="0" w:color="auto"/>
                <w:bottom w:val="none" w:sz="0" w:space="0" w:color="auto"/>
                <w:right w:val="none" w:sz="0" w:space="0" w:color="auto"/>
              </w:divBdr>
            </w:div>
            <w:div w:id="1857499266">
              <w:marLeft w:val="0"/>
              <w:marRight w:val="0"/>
              <w:marTop w:val="0"/>
              <w:marBottom w:val="0"/>
              <w:divBdr>
                <w:top w:val="none" w:sz="0" w:space="0" w:color="auto"/>
                <w:left w:val="none" w:sz="0" w:space="0" w:color="auto"/>
                <w:bottom w:val="none" w:sz="0" w:space="0" w:color="auto"/>
                <w:right w:val="none" w:sz="0" w:space="0" w:color="auto"/>
              </w:divBdr>
            </w:div>
          </w:divsChild>
        </w:div>
        <w:div w:id="1533569894">
          <w:marLeft w:val="0"/>
          <w:marRight w:val="0"/>
          <w:marTop w:val="0"/>
          <w:marBottom w:val="0"/>
          <w:divBdr>
            <w:top w:val="none" w:sz="0" w:space="0" w:color="auto"/>
            <w:left w:val="none" w:sz="0" w:space="0" w:color="auto"/>
            <w:bottom w:val="none" w:sz="0" w:space="0" w:color="auto"/>
            <w:right w:val="none" w:sz="0" w:space="0" w:color="auto"/>
          </w:divBdr>
          <w:divsChild>
            <w:div w:id="1144658512">
              <w:marLeft w:val="0"/>
              <w:marRight w:val="0"/>
              <w:marTop w:val="120"/>
              <w:marBottom w:val="0"/>
              <w:divBdr>
                <w:top w:val="none" w:sz="0" w:space="0" w:color="auto"/>
                <w:left w:val="none" w:sz="0" w:space="0" w:color="auto"/>
                <w:bottom w:val="none" w:sz="0" w:space="0" w:color="auto"/>
                <w:right w:val="none" w:sz="0" w:space="0" w:color="auto"/>
              </w:divBdr>
            </w:div>
            <w:div w:id="2104836513">
              <w:marLeft w:val="0"/>
              <w:marRight w:val="0"/>
              <w:marTop w:val="0"/>
              <w:marBottom w:val="0"/>
              <w:divBdr>
                <w:top w:val="none" w:sz="0" w:space="0" w:color="auto"/>
                <w:left w:val="none" w:sz="0" w:space="0" w:color="auto"/>
                <w:bottom w:val="none" w:sz="0" w:space="0" w:color="auto"/>
                <w:right w:val="none" w:sz="0" w:space="0" w:color="auto"/>
              </w:divBdr>
            </w:div>
          </w:divsChild>
        </w:div>
        <w:div w:id="1571579112">
          <w:marLeft w:val="0"/>
          <w:marRight w:val="0"/>
          <w:marTop w:val="0"/>
          <w:marBottom w:val="0"/>
          <w:divBdr>
            <w:top w:val="none" w:sz="0" w:space="0" w:color="auto"/>
            <w:left w:val="none" w:sz="0" w:space="0" w:color="auto"/>
            <w:bottom w:val="none" w:sz="0" w:space="0" w:color="auto"/>
            <w:right w:val="none" w:sz="0" w:space="0" w:color="auto"/>
          </w:divBdr>
          <w:divsChild>
            <w:div w:id="1140078928">
              <w:marLeft w:val="0"/>
              <w:marRight w:val="0"/>
              <w:marTop w:val="120"/>
              <w:marBottom w:val="0"/>
              <w:divBdr>
                <w:top w:val="none" w:sz="0" w:space="0" w:color="auto"/>
                <w:left w:val="none" w:sz="0" w:space="0" w:color="auto"/>
                <w:bottom w:val="none" w:sz="0" w:space="0" w:color="auto"/>
                <w:right w:val="none" w:sz="0" w:space="0" w:color="auto"/>
              </w:divBdr>
            </w:div>
            <w:div w:id="1045760870">
              <w:marLeft w:val="0"/>
              <w:marRight w:val="0"/>
              <w:marTop w:val="0"/>
              <w:marBottom w:val="0"/>
              <w:divBdr>
                <w:top w:val="none" w:sz="0" w:space="0" w:color="auto"/>
                <w:left w:val="none" w:sz="0" w:space="0" w:color="auto"/>
                <w:bottom w:val="none" w:sz="0" w:space="0" w:color="auto"/>
                <w:right w:val="none" w:sz="0" w:space="0" w:color="auto"/>
              </w:divBdr>
            </w:div>
          </w:divsChild>
        </w:div>
        <w:div w:id="1307584819">
          <w:marLeft w:val="0"/>
          <w:marRight w:val="0"/>
          <w:marTop w:val="0"/>
          <w:marBottom w:val="0"/>
          <w:divBdr>
            <w:top w:val="none" w:sz="0" w:space="0" w:color="auto"/>
            <w:left w:val="none" w:sz="0" w:space="0" w:color="auto"/>
            <w:bottom w:val="none" w:sz="0" w:space="0" w:color="auto"/>
            <w:right w:val="none" w:sz="0" w:space="0" w:color="auto"/>
          </w:divBdr>
          <w:divsChild>
            <w:div w:id="1325277387">
              <w:marLeft w:val="0"/>
              <w:marRight w:val="0"/>
              <w:marTop w:val="120"/>
              <w:marBottom w:val="0"/>
              <w:divBdr>
                <w:top w:val="none" w:sz="0" w:space="0" w:color="auto"/>
                <w:left w:val="none" w:sz="0" w:space="0" w:color="auto"/>
                <w:bottom w:val="none" w:sz="0" w:space="0" w:color="auto"/>
                <w:right w:val="none" w:sz="0" w:space="0" w:color="auto"/>
              </w:divBdr>
            </w:div>
            <w:div w:id="68258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44432">
      <w:bodyDiv w:val="1"/>
      <w:marLeft w:val="0"/>
      <w:marRight w:val="0"/>
      <w:marTop w:val="0"/>
      <w:marBottom w:val="0"/>
      <w:divBdr>
        <w:top w:val="none" w:sz="0" w:space="0" w:color="auto"/>
        <w:left w:val="none" w:sz="0" w:space="0" w:color="auto"/>
        <w:bottom w:val="none" w:sz="0" w:space="0" w:color="auto"/>
        <w:right w:val="none" w:sz="0" w:space="0" w:color="auto"/>
      </w:divBdr>
      <w:divsChild>
        <w:div w:id="670137937">
          <w:marLeft w:val="0"/>
          <w:marRight w:val="0"/>
          <w:marTop w:val="0"/>
          <w:marBottom w:val="0"/>
          <w:divBdr>
            <w:top w:val="none" w:sz="0" w:space="0" w:color="auto"/>
            <w:left w:val="none" w:sz="0" w:space="0" w:color="auto"/>
            <w:bottom w:val="none" w:sz="0" w:space="0" w:color="auto"/>
            <w:right w:val="none" w:sz="0" w:space="0" w:color="auto"/>
          </w:divBdr>
          <w:divsChild>
            <w:div w:id="916092760">
              <w:marLeft w:val="0"/>
              <w:marRight w:val="0"/>
              <w:marTop w:val="0"/>
              <w:marBottom w:val="0"/>
              <w:divBdr>
                <w:top w:val="none" w:sz="0" w:space="0" w:color="auto"/>
                <w:left w:val="none" w:sz="0" w:space="0" w:color="auto"/>
                <w:bottom w:val="none" w:sz="0" w:space="0" w:color="auto"/>
                <w:right w:val="none" w:sz="0" w:space="0" w:color="auto"/>
              </w:divBdr>
            </w:div>
          </w:divsChild>
        </w:div>
        <w:div w:id="1465847015">
          <w:marLeft w:val="0"/>
          <w:marRight w:val="0"/>
          <w:marTop w:val="0"/>
          <w:marBottom w:val="0"/>
          <w:divBdr>
            <w:top w:val="none" w:sz="0" w:space="0" w:color="auto"/>
            <w:left w:val="none" w:sz="0" w:space="0" w:color="auto"/>
            <w:bottom w:val="none" w:sz="0" w:space="0" w:color="auto"/>
            <w:right w:val="none" w:sz="0" w:space="0" w:color="auto"/>
          </w:divBdr>
          <w:divsChild>
            <w:div w:id="151020293">
              <w:marLeft w:val="0"/>
              <w:marRight w:val="0"/>
              <w:marTop w:val="120"/>
              <w:marBottom w:val="0"/>
              <w:divBdr>
                <w:top w:val="none" w:sz="0" w:space="0" w:color="auto"/>
                <w:left w:val="none" w:sz="0" w:space="0" w:color="auto"/>
                <w:bottom w:val="none" w:sz="0" w:space="0" w:color="auto"/>
                <w:right w:val="none" w:sz="0" w:space="0" w:color="auto"/>
              </w:divBdr>
            </w:div>
            <w:div w:id="1471093150">
              <w:marLeft w:val="0"/>
              <w:marRight w:val="0"/>
              <w:marTop w:val="0"/>
              <w:marBottom w:val="0"/>
              <w:divBdr>
                <w:top w:val="none" w:sz="0" w:space="0" w:color="auto"/>
                <w:left w:val="none" w:sz="0" w:space="0" w:color="auto"/>
                <w:bottom w:val="none" w:sz="0" w:space="0" w:color="auto"/>
                <w:right w:val="none" w:sz="0" w:space="0" w:color="auto"/>
              </w:divBdr>
            </w:div>
          </w:divsChild>
        </w:div>
        <w:div w:id="440538282">
          <w:marLeft w:val="0"/>
          <w:marRight w:val="0"/>
          <w:marTop w:val="0"/>
          <w:marBottom w:val="0"/>
          <w:divBdr>
            <w:top w:val="none" w:sz="0" w:space="0" w:color="auto"/>
            <w:left w:val="none" w:sz="0" w:space="0" w:color="auto"/>
            <w:bottom w:val="none" w:sz="0" w:space="0" w:color="auto"/>
            <w:right w:val="none" w:sz="0" w:space="0" w:color="auto"/>
          </w:divBdr>
          <w:divsChild>
            <w:div w:id="320618526">
              <w:marLeft w:val="0"/>
              <w:marRight w:val="0"/>
              <w:marTop w:val="120"/>
              <w:marBottom w:val="0"/>
              <w:divBdr>
                <w:top w:val="none" w:sz="0" w:space="0" w:color="auto"/>
                <w:left w:val="none" w:sz="0" w:space="0" w:color="auto"/>
                <w:bottom w:val="none" w:sz="0" w:space="0" w:color="auto"/>
                <w:right w:val="none" w:sz="0" w:space="0" w:color="auto"/>
              </w:divBdr>
            </w:div>
            <w:div w:id="1686978422">
              <w:marLeft w:val="0"/>
              <w:marRight w:val="0"/>
              <w:marTop w:val="0"/>
              <w:marBottom w:val="0"/>
              <w:divBdr>
                <w:top w:val="none" w:sz="0" w:space="0" w:color="auto"/>
                <w:left w:val="none" w:sz="0" w:space="0" w:color="auto"/>
                <w:bottom w:val="none" w:sz="0" w:space="0" w:color="auto"/>
                <w:right w:val="none" w:sz="0" w:space="0" w:color="auto"/>
              </w:divBdr>
            </w:div>
          </w:divsChild>
        </w:div>
        <w:div w:id="1541089328">
          <w:marLeft w:val="0"/>
          <w:marRight w:val="0"/>
          <w:marTop w:val="0"/>
          <w:marBottom w:val="0"/>
          <w:divBdr>
            <w:top w:val="none" w:sz="0" w:space="0" w:color="auto"/>
            <w:left w:val="none" w:sz="0" w:space="0" w:color="auto"/>
            <w:bottom w:val="none" w:sz="0" w:space="0" w:color="auto"/>
            <w:right w:val="none" w:sz="0" w:space="0" w:color="auto"/>
          </w:divBdr>
          <w:divsChild>
            <w:div w:id="984239047">
              <w:marLeft w:val="0"/>
              <w:marRight w:val="0"/>
              <w:marTop w:val="120"/>
              <w:marBottom w:val="0"/>
              <w:divBdr>
                <w:top w:val="none" w:sz="0" w:space="0" w:color="auto"/>
                <w:left w:val="none" w:sz="0" w:space="0" w:color="auto"/>
                <w:bottom w:val="none" w:sz="0" w:space="0" w:color="auto"/>
                <w:right w:val="none" w:sz="0" w:space="0" w:color="auto"/>
              </w:divBdr>
            </w:div>
            <w:div w:id="95656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7685">
      <w:bodyDiv w:val="1"/>
      <w:marLeft w:val="0"/>
      <w:marRight w:val="0"/>
      <w:marTop w:val="0"/>
      <w:marBottom w:val="0"/>
      <w:divBdr>
        <w:top w:val="none" w:sz="0" w:space="0" w:color="auto"/>
        <w:left w:val="none" w:sz="0" w:space="0" w:color="auto"/>
        <w:bottom w:val="none" w:sz="0" w:space="0" w:color="auto"/>
        <w:right w:val="none" w:sz="0" w:space="0" w:color="auto"/>
      </w:divBdr>
    </w:div>
    <w:div w:id="1672874008">
      <w:bodyDiv w:val="1"/>
      <w:marLeft w:val="0"/>
      <w:marRight w:val="0"/>
      <w:marTop w:val="0"/>
      <w:marBottom w:val="0"/>
      <w:divBdr>
        <w:top w:val="none" w:sz="0" w:space="0" w:color="auto"/>
        <w:left w:val="none" w:sz="0" w:space="0" w:color="auto"/>
        <w:bottom w:val="none" w:sz="0" w:space="0" w:color="auto"/>
        <w:right w:val="none" w:sz="0" w:space="0" w:color="auto"/>
      </w:divBdr>
      <w:divsChild>
        <w:div w:id="1644501589">
          <w:marLeft w:val="0"/>
          <w:marRight w:val="0"/>
          <w:marTop w:val="0"/>
          <w:marBottom w:val="0"/>
          <w:divBdr>
            <w:top w:val="none" w:sz="0" w:space="0" w:color="auto"/>
            <w:left w:val="none" w:sz="0" w:space="0" w:color="auto"/>
            <w:bottom w:val="none" w:sz="0" w:space="0" w:color="auto"/>
            <w:right w:val="none" w:sz="0" w:space="0" w:color="auto"/>
          </w:divBdr>
          <w:divsChild>
            <w:div w:id="1594433771">
              <w:marLeft w:val="0"/>
              <w:marRight w:val="0"/>
              <w:marTop w:val="0"/>
              <w:marBottom w:val="0"/>
              <w:divBdr>
                <w:top w:val="none" w:sz="0" w:space="0" w:color="auto"/>
                <w:left w:val="none" w:sz="0" w:space="0" w:color="auto"/>
                <w:bottom w:val="none" w:sz="0" w:space="0" w:color="auto"/>
                <w:right w:val="none" w:sz="0" w:space="0" w:color="auto"/>
              </w:divBdr>
            </w:div>
          </w:divsChild>
        </w:div>
        <w:div w:id="2035568238">
          <w:marLeft w:val="0"/>
          <w:marRight w:val="0"/>
          <w:marTop w:val="0"/>
          <w:marBottom w:val="0"/>
          <w:divBdr>
            <w:top w:val="none" w:sz="0" w:space="0" w:color="auto"/>
            <w:left w:val="none" w:sz="0" w:space="0" w:color="auto"/>
            <w:bottom w:val="none" w:sz="0" w:space="0" w:color="auto"/>
            <w:right w:val="none" w:sz="0" w:space="0" w:color="auto"/>
          </w:divBdr>
          <w:divsChild>
            <w:div w:id="10837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16940">
      <w:bodyDiv w:val="1"/>
      <w:marLeft w:val="0"/>
      <w:marRight w:val="0"/>
      <w:marTop w:val="0"/>
      <w:marBottom w:val="0"/>
      <w:divBdr>
        <w:top w:val="none" w:sz="0" w:space="0" w:color="auto"/>
        <w:left w:val="none" w:sz="0" w:space="0" w:color="auto"/>
        <w:bottom w:val="none" w:sz="0" w:space="0" w:color="auto"/>
        <w:right w:val="none" w:sz="0" w:space="0" w:color="auto"/>
      </w:divBdr>
      <w:divsChild>
        <w:div w:id="1164931931">
          <w:marLeft w:val="0"/>
          <w:marRight w:val="0"/>
          <w:marTop w:val="0"/>
          <w:marBottom w:val="0"/>
          <w:divBdr>
            <w:top w:val="none" w:sz="0" w:space="0" w:color="auto"/>
            <w:left w:val="none" w:sz="0" w:space="0" w:color="auto"/>
            <w:bottom w:val="none" w:sz="0" w:space="0" w:color="auto"/>
            <w:right w:val="none" w:sz="0" w:space="0" w:color="auto"/>
          </w:divBdr>
          <w:divsChild>
            <w:div w:id="1118839162">
              <w:marLeft w:val="0"/>
              <w:marRight w:val="0"/>
              <w:marTop w:val="0"/>
              <w:marBottom w:val="0"/>
              <w:divBdr>
                <w:top w:val="none" w:sz="0" w:space="0" w:color="auto"/>
                <w:left w:val="none" w:sz="0" w:space="0" w:color="auto"/>
                <w:bottom w:val="none" w:sz="0" w:space="0" w:color="auto"/>
                <w:right w:val="none" w:sz="0" w:space="0" w:color="auto"/>
              </w:divBdr>
            </w:div>
          </w:divsChild>
        </w:div>
        <w:div w:id="1628508602">
          <w:marLeft w:val="0"/>
          <w:marRight w:val="0"/>
          <w:marTop w:val="0"/>
          <w:marBottom w:val="0"/>
          <w:divBdr>
            <w:top w:val="none" w:sz="0" w:space="0" w:color="auto"/>
            <w:left w:val="none" w:sz="0" w:space="0" w:color="auto"/>
            <w:bottom w:val="none" w:sz="0" w:space="0" w:color="auto"/>
            <w:right w:val="none" w:sz="0" w:space="0" w:color="auto"/>
          </w:divBdr>
          <w:divsChild>
            <w:div w:id="431751245">
              <w:marLeft w:val="0"/>
              <w:marRight w:val="0"/>
              <w:marTop w:val="120"/>
              <w:marBottom w:val="0"/>
              <w:divBdr>
                <w:top w:val="none" w:sz="0" w:space="0" w:color="auto"/>
                <w:left w:val="none" w:sz="0" w:space="0" w:color="auto"/>
                <w:bottom w:val="none" w:sz="0" w:space="0" w:color="auto"/>
                <w:right w:val="none" w:sz="0" w:space="0" w:color="auto"/>
              </w:divBdr>
            </w:div>
            <w:div w:id="373425492">
              <w:marLeft w:val="0"/>
              <w:marRight w:val="0"/>
              <w:marTop w:val="0"/>
              <w:marBottom w:val="0"/>
              <w:divBdr>
                <w:top w:val="none" w:sz="0" w:space="0" w:color="auto"/>
                <w:left w:val="none" w:sz="0" w:space="0" w:color="auto"/>
                <w:bottom w:val="none" w:sz="0" w:space="0" w:color="auto"/>
                <w:right w:val="none" w:sz="0" w:space="0" w:color="auto"/>
              </w:divBdr>
            </w:div>
          </w:divsChild>
        </w:div>
        <w:div w:id="804008091">
          <w:marLeft w:val="0"/>
          <w:marRight w:val="0"/>
          <w:marTop w:val="0"/>
          <w:marBottom w:val="0"/>
          <w:divBdr>
            <w:top w:val="none" w:sz="0" w:space="0" w:color="auto"/>
            <w:left w:val="none" w:sz="0" w:space="0" w:color="auto"/>
            <w:bottom w:val="none" w:sz="0" w:space="0" w:color="auto"/>
            <w:right w:val="none" w:sz="0" w:space="0" w:color="auto"/>
          </w:divBdr>
          <w:divsChild>
            <w:div w:id="251478196">
              <w:marLeft w:val="0"/>
              <w:marRight w:val="0"/>
              <w:marTop w:val="120"/>
              <w:marBottom w:val="0"/>
              <w:divBdr>
                <w:top w:val="none" w:sz="0" w:space="0" w:color="auto"/>
                <w:left w:val="none" w:sz="0" w:space="0" w:color="auto"/>
                <w:bottom w:val="none" w:sz="0" w:space="0" w:color="auto"/>
                <w:right w:val="none" w:sz="0" w:space="0" w:color="auto"/>
              </w:divBdr>
            </w:div>
            <w:div w:id="1684546710">
              <w:marLeft w:val="0"/>
              <w:marRight w:val="0"/>
              <w:marTop w:val="0"/>
              <w:marBottom w:val="0"/>
              <w:divBdr>
                <w:top w:val="none" w:sz="0" w:space="0" w:color="auto"/>
                <w:left w:val="none" w:sz="0" w:space="0" w:color="auto"/>
                <w:bottom w:val="none" w:sz="0" w:space="0" w:color="auto"/>
                <w:right w:val="none" w:sz="0" w:space="0" w:color="auto"/>
              </w:divBdr>
            </w:div>
          </w:divsChild>
        </w:div>
        <w:div w:id="1953125167">
          <w:marLeft w:val="0"/>
          <w:marRight w:val="0"/>
          <w:marTop w:val="0"/>
          <w:marBottom w:val="0"/>
          <w:divBdr>
            <w:top w:val="none" w:sz="0" w:space="0" w:color="auto"/>
            <w:left w:val="none" w:sz="0" w:space="0" w:color="auto"/>
            <w:bottom w:val="none" w:sz="0" w:space="0" w:color="auto"/>
            <w:right w:val="none" w:sz="0" w:space="0" w:color="auto"/>
          </w:divBdr>
          <w:divsChild>
            <w:div w:id="1344431560">
              <w:marLeft w:val="0"/>
              <w:marRight w:val="0"/>
              <w:marTop w:val="120"/>
              <w:marBottom w:val="0"/>
              <w:divBdr>
                <w:top w:val="none" w:sz="0" w:space="0" w:color="auto"/>
                <w:left w:val="none" w:sz="0" w:space="0" w:color="auto"/>
                <w:bottom w:val="none" w:sz="0" w:space="0" w:color="auto"/>
                <w:right w:val="none" w:sz="0" w:space="0" w:color="auto"/>
              </w:divBdr>
            </w:div>
            <w:div w:id="14075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766874">
      <w:bodyDiv w:val="1"/>
      <w:marLeft w:val="0"/>
      <w:marRight w:val="0"/>
      <w:marTop w:val="0"/>
      <w:marBottom w:val="0"/>
      <w:divBdr>
        <w:top w:val="none" w:sz="0" w:space="0" w:color="auto"/>
        <w:left w:val="none" w:sz="0" w:space="0" w:color="auto"/>
        <w:bottom w:val="none" w:sz="0" w:space="0" w:color="auto"/>
        <w:right w:val="none" w:sz="0" w:space="0" w:color="auto"/>
      </w:divBdr>
      <w:divsChild>
        <w:div w:id="1151478633">
          <w:marLeft w:val="0"/>
          <w:marRight w:val="0"/>
          <w:marTop w:val="0"/>
          <w:marBottom w:val="0"/>
          <w:divBdr>
            <w:top w:val="none" w:sz="0" w:space="0" w:color="auto"/>
            <w:left w:val="none" w:sz="0" w:space="0" w:color="auto"/>
            <w:bottom w:val="none" w:sz="0" w:space="0" w:color="auto"/>
            <w:right w:val="none" w:sz="0" w:space="0" w:color="auto"/>
          </w:divBdr>
          <w:divsChild>
            <w:div w:id="903445641">
              <w:marLeft w:val="0"/>
              <w:marRight w:val="0"/>
              <w:marTop w:val="0"/>
              <w:marBottom w:val="0"/>
              <w:divBdr>
                <w:top w:val="none" w:sz="0" w:space="0" w:color="auto"/>
                <w:left w:val="none" w:sz="0" w:space="0" w:color="auto"/>
                <w:bottom w:val="none" w:sz="0" w:space="0" w:color="auto"/>
                <w:right w:val="none" w:sz="0" w:space="0" w:color="auto"/>
              </w:divBdr>
            </w:div>
          </w:divsChild>
        </w:div>
        <w:div w:id="1843080758">
          <w:marLeft w:val="0"/>
          <w:marRight w:val="0"/>
          <w:marTop w:val="0"/>
          <w:marBottom w:val="0"/>
          <w:divBdr>
            <w:top w:val="none" w:sz="0" w:space="0" w:color="auto"/>
            <w:left w:val="none" w:sz="0" w:space="0" w:color="auto"/>
            <w:bottom w:val="none" w:sz="0" w:space="0" w:color="auto"/>
            <w:right w:val="none" w:sz="0" w:space="0" w:color="auto"/>
          </w:divBdr>
          <w:divsChild>
            <w:div w:id="1701317030">
              <w:marLeft w:val="0"/>
              <w:marRight w:val="0"/>
              <w:marTop w:val="120"/>
              <w:marBottom w:val="0"/>
              <w:divBdr>
                <w:top w:val="none" w:sz="0" w:space="0" w:color="auto"/>
                <w:left w:val="none" w:sz="0" w:space="0" w:color="auto"/>
                <w:bottom w:val="none" w:sz="0" w:space="0" w:color="auto"/>
                <w:right w:val="none" w:sz="0" w:space="0" w:color="auto"/>
              </w:divBdr>
            </w:div>
            <w:div w:id="934478654">
              <w:marLeft w:val="0"/>
              <w:marRight w:val="0"/>
              <w:marTop w:val="0"/>
              <w:marBottom w:val="0"/>
              <w:divBdr>
                <w:top w:val="none" w:sz="0" w:space="0" w:color="auto"/>
                <w:left w:val="none" w:sz="0" w:space="0" w:color="auto"/>
                <w:bottom w:val="none" w:sz="0" w:space="0" w:color="auto"/>
                <w:right w:val="none" w:sz="0" w:space="0" w:color="auto"/>
              </w:divBdr>
            </w:div>
          </w:divsChild>
        </w:div>
        <w:div w:id="301619199">
          <w:marLeft w:val="0"/>
          <w:marRight w:val="0"/>
          <w:marTop w:val="0"/>
          <w:marBottom w:val="0"/>
          <w:divBdr>
            <w:top w:val="none" w:sz="0" w:space="0" w:color="auto"/>
            <w:left w:val="none" w:sz="0" w:space="0" w:color="auto"/>
            <w:bottom w:val="none" w:sz="0" w:space="0" w:color="auto"/>
            <w:right w:val="none" w:sz="0" w:space="0" w:color="auto"/>
          </w:divBdr>
          <w:divsChild>
            <w:div w:id="1409496104">
              <w:marLeft w:val="0"/>
              <w:marRight w:val="0"/>
              <w:marTop w:val="120"/>
              <w:marBottom w:val="0"/>
              <w:divBdr>
                <w:top w:val="none" w:sz="0" w:space="0" w:color="auto"/>
                <w:left w:val="none" w:sz="0" w:space="0" w:color="auto"/>
                <w:bottom w:val="none" w:sz="0" w:space="0" w:color="auto"/>
                <w:right w:val="none" w:sz="0" w:space="0" w:color="auto"/>
              </w:divBdr>
            </w:div>
            <w:div w:id="18788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9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16</Pages>
  <Words>2975</Words>
  <Characters>16485</Characters>
  <Application>Microsoft Office Word</Application>
  <DocSecurity>0</DocSecurity>
  <Lines>634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AGRO-CERT QM</dc:creator>
  <cp:keywords/>
  <dc:description/>
  <cp:lastModifiedBy>Agroland Group</cp:lastModifiedBy>
  <cp:revision>223</cp:revision>
  <cp:lastPrinted>2023-07-27T07:10:00Z</cp:lastPrinted>
  <dcterms:created xsi:type="dcterms:W3CDTF">2023-07-25T06:29:00Z</dcterms:created>
  <dcterms:modified xsi:type="dcterms:W3CDTF">2025-04-05T09:27:00Z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0899c21b5bbdeb43268aae1d533352112b80440490e3295e4fd41645d48765c7</vt:lpwstr>
  </property>
</Properties>
</file>